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CDA9" w14:textId="77777777" w:rsidR="00F1289C" w:rsidRDefault="00F1289C">
      <w:pPr>
        <w:jc w:val="center"/>
        <w:rPr>
          <w:b/>
          <w:bCs/>
          <w:sz w:val="28"/>
          <w:szCs w:val="28"/>
        </w:rPr>
      </w:pPr>
      <w:r w:rsidRPr="00435350">
        <w:rPr>
          <w:b/>
          <w:bCs/>
          <w:sz w:val="28"/>
          <w:szCs w:val="28"/>
        </w:rPr>
        <w:t>Сведения</w:t>
      </w:r>
    </w:p>
    <w:p w14:paraId="7684AF5F" w14:textId="77777777" w:rsidR="005C3A0E" w:rsidRDefault="005C3A0E" w:rsidP="005C3A0E">
      <w:pPr>
        <w:jc w:val="center"/>
        <w:rPr>
          <w:rFonts w:eastAsia="Times New Roman"/>
          <w:b/>
          <w:bCs/>
          <w:sz w:val="28"/>
          <w:szCs w:val="28"/>
        </w:rPr>
      </w:pPr>
      <w:r w:rsidRPr="00435350">
        <w:rPr>
          <w:b/>
          <w:bCs/>
          <w:sz w:val="28"/>
          <w:szCs w:val="28"/>
        </w:rPr>
        <w:t>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доходах,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имуществе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обязательствах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имущественного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характера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 CYR"/>
          <w:b/>
          <w:bCs/>
          <w:sz w:val="28"/>
          <w:szCs w:val="28"/>
        </w:rPr>
        <w:t xml:space="preserve">инспектора отдела контроля в сфере межбюджетных отношений </w:t>
      </w:r>
      <w:r w:rsidRPr="00435350">
        <w:rPr>
          <w:b/>
          <w:bCs/>
          <w:sz w:val="28"/>
          <w:szCs w:val="28"/>
        </w:rPr>
        <w:t>Контрольно-счетной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палаты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Орловской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области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</w:p>
    <w:p w14:paraId="5B48CDB1" w14:textId="46DFEFB5" w:rsidR="005C3A0E" w:rsidRDefault="005C3A0E" w:rsidP="005C3A0E">
      <w:pPr>
        <w:jc w:val="center"/>
        <w:rPr>
          <w:b/>
          <w:bCs/>
          <w:sz w:val="28"/>
          <w:szCs w:val="28"/>
        </w:rPr>
      </w:pPr>
      <w:r w:rsidRPr="00435350">
        <w:rPr>
          <w:b/>
          <w:bCs/>
          <w:sz w:val="28"/>
          <w:szCs w:val="28"/>
        </w:rPr>
        <w:t>и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членов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его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семьи</w:t>
      </w:r>
      <w:r>
        <w:rPr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за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период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с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января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по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31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декабря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986E9A">
        <w:rPr>
          <w:b/>
          <w:bCs/>
          <w:sz w:val="28"/>
          <w:szCs w:val="28"/>
        </w:rPr>
        <w:t>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года</w:t>
      </w:r>
    </w:p>
    <w:tbl>
      <w:tblPr>
        <w:tblpPr w:leftFromText="180" w:rightFromText="180" w:vertAnchor="text" w:horzAnchor="margin" w:tblpXSpec="center" w:tblpY="405"/>
        <w:tblW w:w="145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881"/>
        <w:gridCol w:w="2409"/>
        <w:gridCol w:w="1134"/>
        <w:gridCol w:w="1276"/>
        <w:gridCol w:w="1843"/>
        <w:gridCol w:w="1145"/>
        <w:gridCol w:w="1134"/>
        <w:gridCol w:w="1548"/>
      </w:tblGrid>
      <w:tr w:rsidR="00986E9A" w:rsidRPr="007D01EC" w14:paraId="0196BCF3" w14:textId="77777777" w:rsidTr="00986E9A">
        <w:tc>
          <w:tcPr>
            <w:tcW w:w="2144" w:type="dxa"/>
            <w:vMerge w:val="restart"/>
            <w:shd w:val="clear" w:color="auto" w:fill="auto"/>
          </w:tcPr>
          <w:p w14:paraId="1307D4A6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Подающие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сведения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о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доходах,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имуществе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и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обязательствах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имущественного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характера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14:paraId="2E759383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Декларированный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годовой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доход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6FA8CCB2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Перечень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объектов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недвижимого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имущества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и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транспортных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средств,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принадлежащих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на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праве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собственности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39C1CD23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Перечень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объектов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недвижимого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имущества,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находящихся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в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пользовании</w:t>
            </w:r>
          </w:p>
        </w:tc>
      </w:tr>
      <w:tr w:rsidR="00986E9A" w:rsidRPr="007D01EC" w14:paraId="47114591" w14:textId="77777777" w:rsidTr="00986E9A">
        <w:trPr>
          <w:trHeight w:val="792"/>
        </w:trPr>
        <w:tc>
          <w:tcPr>
            <w:tcW w:w="2144" w:type="dxa"/>
            <w:vMerge/>
            <w:shd w:val="clear" w:color="auto" w:fill="auto"/>
          </w:tcPr>
          <w:p w14:paraId="0EDB737F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14:paraId="13EA91FA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8EEE3B3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Вид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объектов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недвижимости</w:t>
            </w:r>
          </w:p>
          <w:p w14:paraId="6FA20AE0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shd w:val="clear" w:color="auto" w:fill="auto"/>
          </w:tcPr>
          <w:p w14:paraId="36882874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7D01EC">
              <w:rPr>
                <w:sz w:val="22"/>
                <w:szCs w:val="22"/>
              </w:rPr>
              <w:t>Площадь,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м</w:t>
            </w:r>
            <w:r w:rsidRPr="007D01E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084A9C2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Страна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3" w:type="dxa"/>
            <w:shd w:val="clear" w:color="auto" w:fill="auto"/>
          </w:tcPr>
          <w:p w14:paraId="1C71331F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Транспортные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средства</w:t>
            </w:r>
          </w:p>
        </w:tc>
        <w:tc>
          <w:tcPr>
            <w:tcW w:w="1145" w:type="dxa"/>
            <w:shd w:val="clear" w:color="auto" w:fill="auto"/>
          </w:tcPr>
          <w:p w14:paraId="3DC2F637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Вид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объектов</w:t>
            </w:r>
          </w:p>
        </w:tc>
        <w:tc>
          <w:tcPr>
            <w:tcW w:w="1134" w:type="dxa"/>
            <w:shd w:val="clear" w:color="auto" w:fill="auto"/>
          </w:tcPr>
          <w:p w14:paraId="7B6C8088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7D01EC">
              <w:rPr>
                <w:sz w:val="22"/>
                <w:szCs w:val="22"/>
              </w:rPr>
              <w:t>Площадь,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м</w:t>
            </w:r>
            <w:r w:rsidRPr="007D01E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14:paraId="0C8BD879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Страна</w:t>
            </w:r>
            <w:r w:rsidRPr="007D01EC">
              <w:rPr>
                <w:rFonts w:eastAsia="Times New Roman"/>
                <w:sz w:val="22"/>
                <w:szCs w:val="22"/>
              </w:rPr>
              <w:t xml:space="preserve"> </w:t>
            </w:r>
            <w:r w:rsidRPr="007D01EC">
              <w:rPr>
                <w:sz w:val="22"/>
                <w:szCs w:val="22"/>
              </w:rPr>
              <w:t>расположения</w:t>
            </w:r>
          </w:p>
        </w:tc>
      </w:tr>
      <w:tr w:rsidR="00986E9A" w:rsidRPr="007D01EC" w14:paraId="55FFD08F" w14:textId="77777777" w:rsidTr="00986E9A">
        <w:trPr>
          <w:trHeight w:val="597"/>
        </w:trPr>
        <w:tc>
          <w:tcPr>
            <w:tcW w:w="2144" w:type="dxa"/>
            <w:vMerge w:val="restart"/>
            <w:shd w:val="clear" w:color="auto" w:fill="auto"/>
          </w:tcPr>
          <w:p w14:paraId="7CA6B4CC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Жиляева Галина Вячеславовна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14:paraId="2272F03F" w14:textId="5970A761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679742,2</w:t>
            </w:r>
            <w:r w:rsidRPr="007D01E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09" w:type="dxa"/>
            <w:shd w:val="clear" w:color="auto" w:fill="auto"/>
          </w:tcPr>
          <w:p w14:paraId="2E77575C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земельный участок</w:t>
            </w:r>
          </w:p>
          <w:p w14:paraId="335F4049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14:paraId="6831FE85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669,0</w:t>
            </w:r>
          </w:p>
          <w:p w14:paraId="60FE1187" w14:textId="77777777" w:rsidR="00986E9A" w:rsidRPr="007D01EC" w:rsidRDefault="00986E9A" w:rsidP="005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F34063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Россия</w:t>
            </w:r>
          </w:p>
          <w:p w14:paraId="47F9CF5C" w14:textId="77777777" w:rsidR="00986E9A" w:rsidRPr="007D01EC" w:rsidRDefault="00986E9A" w:rsidP="005C3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594DB81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7D01EC">
              <w:rPr>
                <w:rFonts w:eastAsia="Times New Roman CYR"/>
                <w:sz w:val="22"/>
                <w:szCs w:val="22"/>
              </w:rPr>
              <w:t>нет</w:t>
            </w:r>
          </w:p>
        </w:tc>
        <w:tc>
          <w:tcPr>
            <w:tcW w:w="1145" w:type="dxa"/>
            <w:vMerge w:val="restart"/>
            <w:shd w:val="clear" w:color="auto" w:fill="auto"/>
          </w:tcPr>
          <w:p w14:paraId="4AB5D0F5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C1E32D4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нет</w:t>
            </w:r>
          </w:p>
        </w:tc>
        <w:tc>
          <w:tcPr>
            <w:tcW w:w="1548" w:type="dxa"/>
            <w:vMerge w:val="restart"/>
            <w:shd w:val="clear" w:color="auto" w:fill="auto"/>
          </w:tcPr>
          <w:p w14:paraId="6D90B11A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нет</w:t>
            </w:r>
          </w:p>
        </w:tc>
      </w:tr>
      <w:tr w:rsidR="00986E9A" w:rsidRPr="007D01EC" w14:paraId="6C335F54" w14:textId="77777777" w:rsidTr="00986E9A">
        <w:trPr>
          <w:trHeight w:val="567"/>
        </w:trPr>
        <w:tc>
          <w:tcPr>
            <w:tcW w:w="2144" w:type="dxa"/>
            <w:vMerge/>
            <w:shd w:val="clear" w:color="auto" w:fill="auto"/>
          </w:tcPr>
          <w:p w14:paraId="51F0CF78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14:paraId="1E54206A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C6C329D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жилое строение</w:t>
            </w:r>
          </w:p>
          <w:p w14:paraId="7DDE7C09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14:paraId="5B495EA7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8C11066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14:paraId="119EE9D5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14:paraId="187D3C84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8746E8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3BB7F98A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6E9A" w:rsidRPr="007D01EC" w14:paraId="3EC7DF27" w14:textId="77777777" w:rsidTr="00986E9A">
        <w:trPr>
          <w:trHeight w:val="463"/>
        </w:trPr>
        <w:tc>
          <w:tcPr>
            <w:tcW w:w="2144" w:type="dxa"/>
            <w:vMerge/>
            <w:shd w:val="clear" w:color="auto" w:fill="auto"/>
          </w:tcPr>
          <w:p w14:paraId="09DCFDEC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14:paraId="7E06097E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8A720E8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квартира</w:t>
            </w:r>
          </w:p>
          <w:p w14:paraId="4EA6411E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(долевая, 1/2)</w:t>
            </w:r>
          </w:p>
        </w:tc>
        <w:tc>
          <w:tcPr>
            <w:tcW w:w="1134" w:type="dxa"/>
            <w:shd w:val="clear" w:color="auto" w:fill="auto"/>
          </w:tcPr>
          <w:p w14:paraId="5B1CF7C2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63,6</w:t>
            </w:r>
          </w:p>
        </w:tc>
        <w:tc>
          <w:tcPr>
            <w:tcW w:w="1276" w:type="dxa"/>
            <w:shd w:val="clear" w:color="auto" w:fill="auto"/>
          </w:tcPr>
          <w:p w14:paraId="0159C1D8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14:paraId="6B6E3250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14:paraId="7D8D25C4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EEBB94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239EDB7C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6E9A" w:rsidRPr="007D01EC" w14:paraId="64B8247A" w14:textId="77777777" w:rsidTr="00986E9A">
        <w:trPr>
          <w:trHeight w:val="556"/>
        </w:trPr>
        <w:tc>
          <w:tcPr>
            <w:tcW w:w="2144" w:type="dxa"/>
            <w:vMerge w:val="restart"/>
            <w:shd w:val="clear" w:color="auto" w:fill="auto"/>
          </w:tcPr>
          <w:p w14:paraId="14C8BB3B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супруг</w:t>
            </w:r>
          </w:p>
        </w:tc>
        <w:tc>
          <w:tcPr>
            <w:tcW w:w="1881" w:type="dxa"/>
            <w:vMerge w:val="restart"/>
            <w:shd w:val="clear" w:color="auto" w:fill="auto"/>
          </w:tcPr>
          <w:p w14:paraId="73C374A9" w14:textId="01DF0542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637950,01</w:t>
            </w:r>
            <w:r w:rsidRPr="007D01E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09" w:type="dxa"/>
            <w:shd w:val="clear" w:color="auto" w:fill="auto"/>
          </w:tcPr>
          <w:p w14:paraId="2C5F7A5F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земельный участок</w:t>
            </w:r>
          </w:p>
          <w:p w14:paraId="65E65578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14:paraId="5069B6F5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14:paraId="029CB118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757B531" w14:textId="713194C4" w:rsidR="00986E9A" w:rsidRPr="007D01EC" w:rsidRDefault="00986E9A" w:rsidP="00F57327">
            <w:pPr>
              <w:pStyle w:val="a7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7D01EC">
              <w:rPr>
                <w:rFonts w:eastAsia="Times New Roman CYR"/>
                <w:sz w:val="22"/>
                <w:szCs w:val="22"/>
              </w:rPr>
              <w:t>автомобиль легковой БМВ 5231</w:t>
            </w:r>
          </w:p>
        </w:tc>
        <w:tc>
          <w:tcPr>
            <w:tcW w:w="1145" w:type="dxa"/>
            <w:vMerge w:val="restart"/>
            <w:shd w:val="clear" w:color="auto" w:fill="auto"/>
          </w:tcPr>
          <w:p w14:paraId="6ACEE2E7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E3AA69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63,6</w:t>
            </w:r>
          </w:p>
        </w:tc>
        <w:tc>
          <w:tcPr>
            <w:tcW w:w="1548" w:type="dxa"/>
            <w:vMerge w:val="restart"/>
            <w:shd w:val="clear" w:color="auto" w:fill="auto"/>
          </w:tcPr>
          <w:p w14:paraId="420D469A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Россия</w:t>
            </w:r>
          </w:p>
        </w:tc>
      </w:tr>
      <w:tr w:rsidR="00986E9A" w:rsidRPr="007D01EC" w14:paraId="38F2886C" w14:textId="77777777" w:rsidTr="00986E9A">
        <w:trPr>
          <w:trHeight w:val="811"/>
        </w:trPr>
        <w:tc>
          <w:tcPr>
            <w:tcW w:w="2144" w:type="dxa"/>
            <w:vMerge/>
            <w:shd w:val="clear" w:color="auto" w:fill="auto"/>
          </w:tcPr>
          <w:p w14:paraId="075C59D4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14:paraId="7CEED701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71BB3C05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земельный участок</w:t>
            </w:r>
          </w:p>
          <w:p w14:paraId="36FA72FE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14:paraId="411A58C2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14:paraId="2ACBE631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14:paraId="6B4AA5DD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14:paraId="29C9F4BD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BECE67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0A0113CC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6E9A" w:rsidRPr="007D01EC" w14:paraId="0DEEAC5C" w14:textId="77777777" w:rsidTr="00986E9A">
        <w:trPr>
          <w:trHeight w:val="800"/>
        </w:trPr>
        <w:tc>
          <w:tcPr>
            <w:tcW w:w="2144" w:type="dxa"/>
            <w:vMerge/>
            <w:shd w:val="clear" w:color="auto" w:fill="auto"/>
          </w:tcPr>
          <w:p w14:paraId="4B6878DE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14:paraId="01F1AA21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F18606C" w14:textId="5D653C75" w:rsidR="00986E9A" w:rsidRPr="007D01EC" w:rsidRDefault="00F57327" w:rsidP="005C3A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86E9A" w:rsidRPr="007D01EC">
              <w:rPr>
                <w:sz w:val="22"/>
                <w:szCs w:val="22"/>
              </w:rPr>
              <w:t>араж</w:t>
            </w:r>
          </w:p>
          <w:p w14:paraId="5537DE0F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14:paraId="5B4ED996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shd w:val="clear" w:color="auto" w:fill="auto"/>
          </w:tcPr>
          <w:p w14:paraId="7AFE3E28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14:paraId="06A38F9A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14:paraId="4BC8BF37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5C8AA0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4C3F20AC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6E9A" w:rsidRPr="007D01EC" w14:paraId="48C1BF7E" w14:textId="77777777" w:rsidTr="00986E9A">
        <w:trPr>
          <w:trHeight w:val="800"/>
        </w:trPr>
        <w:tc>
          <w:tcPr>
            <w:tcW w:w="2144" w:type="dxa"/>
            <w:vMerge/>
            <w:shd w:val="clear" w:color="auto" w:fill="auto"/>
          </w:tcPr>
          <w:p w14:paraId="1856FEE5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14:paraId="5C7D56E1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F7ADEB6" w14:textId="4DBF9468" w:rsidR="00986E9A" w:rsidRPr="007D01EC" w:rsidRDefault="00F57327" w:rsidP="005C3A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86E9A" w:rsidRPr="007D01EC">
              <w:rPr>
                <w:sz w:val="22"/>
                <w:szCs w:val="22"/>
              </w:rPr>
              <w:t>араж</w:t>
            </w:r>
          </w:p>
          <w:p w14:paraId="37BED851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14:paraId="2F7D59FE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17,1</w:t>
            </w:r>
          </w:p>
        </w:tc>
        <w:tc>
          <w:tcPr>
            <w:tcW w:w="1276" w:type="dxa"/>
            <w:shd w:val="clear" w:color="auto" w:fill="auto"/>
          </w:tcPr>
          <w:p w14:paraId="76F23272" w14:textId="77777777" w:rsidR="00986E9A" w:rsidRPr="007D01EC" w:rsidRDefault="00986E9A" w:rsidP="005C3A0E">
            <w:pPr>
              <w:snapToGrid w:val="0"/>
              <w:jc w:val="center"/>
              <w:rPr>
                <w:sz w:val="22"/>
                <w:szCs w:val="22"/>
              </w:rPr>
            </w:pPr>
            <w:r w:rsidRPr="007D01EC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14:paraId="44864310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14:paraId="6DC79C32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C00CC6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6BB6BCE7" w14:textId="77777777" w:rsidR="00986E9A" w:rsidRPr="007D01EC" w:rsidRDefault="00986E9A" w:rsidP="005C3A0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4BDC286D" w14:textId="77777777" w:rsidR="005C3A0E" w:rsidRPr="00435350" w:rsidRDefault="005C3A0E" w:rsidP="005C3A0E">
      <w:pPr>
        <w:jc w:val="center"/>
        <w:rPr>
          <w:b/>
          <w:bCs/>
          <w:sz w:val="28"/>
          <w:szCs w:val="28"/>
        </w:rPr>
      </w:pPr>
    </w:p>
    <w:p w14:paraId="5807CDC4" w14:textId="77777777" w:rsidR="005C3A0E" w:rsidRPr="00435350" w:rsidRDefault="005C3A0E">
      <w:pPr>
        <w:jc w:val="center"/>
        <w:rPr>
          <w:b/>
          <w:bCs/>
          <w:sz w:val="28"/>
          <w:szCs w:val="28"/>
        </w:rPr>
      </w:pPr>
    </w:p>
    <w:p w14:paraId="3E6DAED2" w14:textId="77777777" w:rsidR="00285576" w:rsidRDefault="00285576">
      <w:pPr>
        <w:jc w:val="center"/>
      </w:pPr>
    </w:p>
    <w:p w14:paraId="10D8873B" w14:textId="77777777" w:rsidR="00F1289C" w:rsidRDefault="00F1289C"/>
    <w:sectPr w:rsidR="00F1289C" w:rsidSect="00CF78BE">
      <w:pgSz w:w="16838" w:h="11906" w:orient="landscape"/>
      <w:pgMar w:top="709" w:right="1134" w:bottom="851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F57D" w14:textId="77777777" w:rsidR="005D61AC" w:rsidRDefault="005D61AC" w:rsidP="007D01EC">
      <w:pPr>
        <w:spacing w:line="240" w:lineRule="auto"/>
      </w:pPr>
      <w:r>
        <w:separator/>
      </w:r>
    </w:p>
  </w:endnote>
  <w:endnote w:type="continuationSeparator" w:id="0">
    <w:p w14:paraId="1AF3AADC" w14:textId="77777777" w:rsidR="005D61AC" w:rsidRDefault="005D61AC" w:rsidP="007D0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01E8" w14:textId="77777777" w:rsidR="005D61AC" w:rsidRDefault="005D61AC" w:rsidP="007D01EC">
      <w:pPr>
        <w:spacing w:line="240" w:lineRule="auto"/>
      </w:pPr>
      <w:r>
        <w:separator/>
      </w:r>
    </w:p>
  </w:footnote>
  <w:footnote w:type="continuationSeparator" w:id="0">
    <w:p w14:paraId="70E2CF6E" w14:textId="77777777" w:rsidR="005D61AC" w:rsidRDefault="005D61AC" w:rsidP="007D01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A84"/>
    <w:rsid w:val="00167EF8"/>
    <w:rsid w:val="00183C78"/>
    <w:rsid w:val="00285576"/>
    <w:rsid w:val="002B79A3"/>
    <w:rsid w:val="002F1201"/>
    <w:rsid w:val="002F1874"/>
    <w:rsid w:val="003E594B"/>
    <w:rsid w:val="00421E06"/>
    <w:rsid w:val="00435350"/>
    <w:rsid w:val="005C3A0E"/>
    <w:rsid w:val="005D61AC"/>
    <w:rsid w:val="00643A9B"/>
    <w:rsid w:val="006B496B"/>
    <w:rsid w:val="006B70CC"/>
    <w:rsid w:val="007501CB"/>
    <w:rsid w:val="00751675"/>
    <w:rsid w:val="00765CE5"/>
    <w:rsid w:val="007D01EC"/>
    <w:rsid w:val="007E5172"/>
    <w:rsid w:val="008334D5"/>
    <w:rsid w:val="00986E9A"/>
    <w:rsid w:val="009D2452"/>
    <w:rsid w:val="00A0130D"/>
    <w:rsid w:val="00A54CA4"/>
    <w:rsid w:val="00AB2457"/>
    <w:rsid w:val="00AB7A80"/>
    <w:rsid w:val="00AE008E"/>
    <w:rsid w:val="00B20FC8"/>
    <w:rsid w:val="00B7130A"/>
    <w:rsid w:val="00BC0732"/>
    <w:rsid w:val="00BE1ACB"/>
    <w:rsid w:val="00C9208A"/>
    <w:rsid w:val="00CA19F4"/>
    <w:rsid w:val="00CC42FF"/>
    <w:rsid w:val="00CF78BE"/>
    <w:rsid w:val="00DB0EBB"/>
    <w:rsid w:val="00E00A84"/>
    <w:rsid w:val="00E93B81"/>
    <w:rsid w:val="00F1289C"/>
    <w:rsid w:val="00F57327"/>
    <w:rsid w:val="00F862B5"/>
    <w:rsid w:val="00F92E90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D82337"/>
  <w15:chartTrackingRefBased/>
  <w15:docId w15:val="{0C019FB6-2EF8-4DD0-A091-B492D30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annotation reference"/>
    <w:uiPriority w:val="99"/>
    <w:semiHidden/>
    <w:unhideWhenUsed/>
    <w:rsid w:val="007D01E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01E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D01EC"/>
    <w:rPr>
      <w:rFonts w:eastAsia="Arial Unicode MS"/>
      <w:kern w:val="1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01E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D01EC"/>
    <w:rPr>
      <w:rFonts w:eastAsia="Arial Unicode MS"/>
      <w:b/>
      <w:bCs/>
      <w:kern w:val="1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7D01EC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D01EC"/>
    <w:rPr>
      <w:rFonts w:eastAsia="Arial Unicode MS"/>
      <w:kern w:val="1"/>
      <w:lang w:eastAsia="en-US"/>
    </w:rPr>
  </w:style>
  <w:style w:type="character" w:styleId="af0">
    <w:name w:val="footnote reference"/>
    <w:uiPriority w:val="99"/>
    <w:semiHidden/>
    <w:unhideWhenUsed/>
    <w:rsid w:val="007D0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A25C-54DE-4E2B-BA7D-24C2E1DF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4</cp:revision>
  <cp:lastPrinted>1899-12-31T21:00:00Z</cp:lastPrinted>
  <dcterms:created xsi:type="dcterms:W3CDTF">2022-05-23T12:33:00Z</dcterms:created>
  <dcterms:modified xsi:type="dcterms:W3CDTF">2022-05-24T11:04:00Z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