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C" w:rsidRPr="00024DCF" w:rsidRDefault="00A339D5" w:rsidP="00B01FE1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(для размещения </w:t>
      </w:r>
      <w:r w:rsidR="00DB008B" w:rsidRPr="00024DCF">
        <w:rPr>
          <w:rFonts w:ascii="Times New Roman" w:hAnsi="Times New Roman" w:cs="Times New Roman"/>
          <w:color w:val="auto"/>
          <w:sz w:val="23"/>
          <w:szCs w:val="23"/>
        </w:rPr>
        <w:t>на сайте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01FE1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КСП 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>Орловской области)</w:t>
      </w:r>
    </w:p>
    <w:p w:rsidR="00A339D5" w:rsidRPr="000941AC" w:rsidRDefault="000941AC" w:rsidP="000941AC">
      <w:pPr>
        <w:ind w:left="6096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                                                               </w:t>
      </w:r>
    </w:p>
    <w:p w:rsidR="005F3E60" w:rsidRPr="000941AC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9771A" w:rsidRPr="000941AC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6152B7" w:rsidRDefault="006152B7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proofErr w:type="gramStart"/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По поручению Орловского областного Совета народных депутатов и на основании плана деятельности Контрольно-счетной палаты Орловской области на 2019 год сотрудниками Контрольно-счетной палаты Орловской области было проведено контрольное мероприятие </w:t>
      </w:r>
      <w:bookmarkStart w:id="0" w:name="_GoBack"/>
      <w:proofErr w:type="gramEnd"/>
      <w:r w:rsidR="001B4003"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«Проверка эффективности и результативности расходования средств, выделенных на реализацию государственной программы Орловской области «Развитие информационного общества на территории Орловской области»</w:t>
      </w:r>
      <w:bookmarkEnd w:id="0"/>
      <w:proofErr w:type="gramStart"/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1B4003"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за 2018 год</w:t>
      </w:r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F928BB" w:rsidRPr="00F928BB" w:rsidRDefault="00F928BB" w:rsidP="00F928BB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Объектами контрольного мероприятия являлись:</w:t>
      </w:r>
      <w:r w:rsidRPr="00F928BB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Департамент информационных технологий Орловской области, БУОО «МФЦ».</w:t>
      </w:r>
    </w:p>
    <w:p w:rsidR="00F928BB" w:rsidRPr="00F928BB" w:rsidRDefault="00F928BB" w:rsidP="00F928BB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928B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Объем проверенных средств составил 176 681,7 тыс. рублей.</w:t>
      </w:r>
    </w:p>
    <w:p w:rsidR="00381A5E" w:rsidRDefault="00381A5E" w:rsidP="00381A5E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381A5E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</w:t>
      </w:r>
      <w:r w:rsidR="008C00D4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было</w:t>
      </w:r>
      <w:r w:rsidR="00FE3A29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</w:t>
      </w:r>
      <w:r w:rsidR="008C00D4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установлено</w:t>
      </w:r>
      <w:r w:rsidRPr="00381A5E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381A5E" w:rsidRDefault="00FE3A29" w:rsidP="00D1738B">
      <w:pPr>
        <w:pStyle w:val="ad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н</w:t>
      </w:r>
      <w:r w:rsidR="008C00D4">
        <w:rPr>
          <w:rFonts w:asciiTheme="minorHAnsi" w:eastAsiaTheme="minorHAnsi" w:hAnsiTheme="minorHAnsi" w:cstheme="minorHAnsi"/>
          <w:sz w:val="28"/>
          <w:szCs w:val="28"/>
          <w:lang w:eastAsia="en-US"/>
        </w:rPr>
        <w:t>арушение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C00D4" w:rsidRPr="008C00D4">
        <w:rPr>
          <w:rFonts w:asciiTheme="minorHAnsi" w:eastAsiaTheme="minorHAnsi" w:hAnsiTheme="minorHAnsi" w:cstheme="minorHAnsi"/>
          <w:sz w:val="28"/>
          <w:szCs w:val="28"/>
          <w:lang w:eastAsia="en-US"/>
        </w:rPr>
        <w:t>Департаментом информационных технологий Орловской области порядка формирования и (или) финансового обеспечения выполнения государственного задания на оказание государственных услуг (выполнение работ) государственными учреждениями в части расчета объема</w:t>
      </w:r>
      <w:r w:rsidR="008C00D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субсидии БУ ОО «МФЦ» на выполнение</w:t>
      </w:r>
      <w:r w:rsidR="008C00D4" w:rsidRPr="008C00D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государственного задания без учета утвержденных в установленном порядке нормативных затрат</w:t>
      </w:r>
      <w:r w:rsidR="00381A5E" w:rsidRPr="00FE3A29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D22D74" w:rsidRDefault="00D1738B" w:rsidP="00D1738B">
      <w:pPr>
        <w:pStyle w:val="ad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нарушение </w:t>
      </w:r>
      <w:r w:rsidRPr="00D1738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правил ведения бухгалтерского учета, выразившееся в не отражении в учете и отчетности Департамента информационных технологий Орловской области по состоянию на 01.01.2019 года, приобретенного в 2018 году оборудования на общую сумму 24 680,8 тыс. рублей;</w:t>
      </w:r>
    </w:p>
    <w:p w:rsidR="00381A5E" w:rsidRDefault="00381A5E" w:rsidP="00D1738B">
      <w:pPr>
        <w:pStyle w:val="ad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1738B">
        <w:rPr>
          <w:rFonts w:asciiTheme="minorHAnsi" w:eastAsiaTheme="minorHAnsi" w:hAnsiTheme="minorHAnsi" w:cstheme="minorHAnsi"/>
          <w:sz w:val="28"/>
          <w:szCs w:val="28"/>
          <w:lang w:eastAsia="en-US"/>
        </w:rPr>
        <w:t>неэффективное расходование бюджетных средств БУОО «МФЦ»:</w:t>
      </w:r>
    </w:p>
    <w:p w:rsidR="00381A5E" w:rsidRDefault="00381A5E" w:rsidP="008A1649">
      <w:pPr>
        <w:pStyle w:val="ad"/>
        <w:numPr>
          <w:ilvl w:val="0"/>
          <w:numId w:val="1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сумме 326,8 тыс. рублей, в связи с осуществлением доплаты </w:t>
      </w:r>
      <w:proofErr w:type="gramStart"/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>до</w:t>
      </w:r>
      <w:proofErr w:type="gramEnd"/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proofErr w:type="gramStart"/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>МРОТ</w:t>
      </w:r>
      <w:proofErr w:type="gramEnd"/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без учета стимулирующих выплат, что не соответствует нормам статьи 129 и части 3 статьи 133 ТК РФ;</w:t>
      </w:r>
    </w:p>
    <w:p w:rsidR="00381A5E" w:rsidRPr="008A1649" w:rsidRDefault="00381A5E" w:rsidP="008A1649">
      <w:pPr>
        <w:pStyle w:val="ad"/>
        <w:numPr>
          <w:ilvl w:val="0"/>
          <w:numId w:val="19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A164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сумме 119,0 тыс. рублей, </w:t>
      </w:r>
      <w:r w:rsidRPr="008A1649">
        <w:rPr>
          <w:rFonts w:ascii="Times New Roman" w:hAnsi="Times New Roman" w:cs="Calibri"/>
          <w:sz w:val="28"/>
          <w:szCs w:val="28"/>
        </w:rPr>
        <w:t>оплаченных по гражданско-правовому договору за работу, выполненную не в полном объеме, в связи с приостановкой р</w:t>
      </w:r>
      <w:r w:rsidR="008A1649">
        <w:rPr>
          <w:rFonts w:ascii="Times New Roman" w:hAnsi="Times New Roman" w:cs="Calibri"/>
          <w:sz w:val="28"/>
          <w:szCs w:val="28"/>
        </w:rPr>
        <w:t>егистрации сервисов МВД России.</w:t>
      </w:r>
    </w:p>
    <w:p w:rsidR="00A652F6" w:rsidRDefault="00A652F6" w:rsidP="00376F87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FF0000"/>
          <w:sz w:val="28"/>
          <w:szCs w:val="28"/>
          <w:shd w:val="clear" w:color="auto" w:fill="FFFFFF"/>
          <w:lang w:bidi="ru-RU"/>
        </w:rPr>
      </w:pPr>
    </w:p>
    <w:p w:rsidR="008A5A14" w:rsidRPr="002B7DB1" w:rsidRDefault="00EA681F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>Итоги</w:t>
      </w:r>
      <w:r w:rsidR="009B6C94" w:rsidRPr="002B7DB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 xml:space="preserve"> контрольного мероприятия были рассмотрены Контрольно-счетной палатой Орловской области на заседании Коллегии</w:t>
      </w:r>
      <w:r w:rsidR="00A0627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 xml:space="preserve"> 29.05.2019 года</w:t>
      </w:r>
      <w:r w:rsidR="009B6C94" w:rsidRPr="002B7DB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 xml:space="preserve">. </w:t>
      </w:r>
      <w:r w:rsidR="008A5A14"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="008A5A14"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="008A5A14"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="008A5A14"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="008A5A14"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2B7DB1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7DB1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Pr="00A06276" w:rsidRDefault="00414CC5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414CC5" w:rsidRPr="00A06276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3B" w:rsidRDefault="008F003B" w:rsidP="00870134">
      <w:r>
        <w:separator/>
      </w:r>
    </w:p>
  </w:endnote>
  <w:endnote w:type="continuationSeparator" w:id="0">
    <w:p w:rsidR="008F003B" w:rsidRDefault="008F003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3B" w:rsidRDefault="008F003B" w:rsidP="00870134">
      <w:r>
        <w:separator/>
      </w:r>
    </w:p>
  </w:footnote>
  <w:footnote w:type="continuationSeparator" w:id="0">
    <w:p w:rsidR="008F003B" w:rsidRDefault="008F003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91B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B7DB1"/>
    <w:rsid w:val="002C0B69"/>
    <w:rsid w:val="002C1B40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100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3F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003B"/>
    <w:rsid w:val="008F60F3"/>
    <w:rsid w:val="008F7C83"/>
    <w:rsid w:val="00901820"/>
    <w:rsid w:val="00906210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15E8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153C7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4374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D50"/>
    <w:rsid w:val="00DD3F88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3AFD-CF6E-4F75-9414-2820EC16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2019-05-29T08:48:00Z</cp:lastPrinted>
  <dcterms:created xsi:type="dcterms:W3CDTF">2019-05-31T13:19:00Z</dcterms:created>
  <dcterms:modified xsi:type="dcterms:W3CDTF">2019-05-31T13:19:00Z</dcterms:modified>
</cp:coreProperties>
</file>