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D13F0" w14:textId="4A2FD7E5" w:rsidR="007771C9" w:rsidRDefault="007771C9" w:rsidP="006C2D7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71C9">
        <w:rPr>
          <w:rFonts w:ascii="Times New Roman" w:hAnsi="Times New Roman"/>
          <w:b/>
          <w:sz w:val="28"/>
          <w:szCs w:val="28"/>
        </w:rPr>
        <w:t>Инфо</w:t>
      </w:r>
      <w:bookmarkStart w:id="0" w:name="_GoBack"/>
      <w:bookmarkEnd w:id="0"/>
      <w:r w:rsidRPr="007771C9">
        <w:rPr>
          <w:rFonts w:ascii="Times New Roman" w:hAnsi="Times New Roman"/>
          <w:b/>
          <w:sz w:val="28"/>
          <w:szCs w:val="28"/>
        </w:rPr>
        <w:t>рмация о результатах контрольного мероприятия «Проверка целевого и эффективного использования бюджетных средств БПОУ ОО «Орловский технический колледж»</w:t>
      </w:r>
    </w:p>
    <w:p w14:paraId="287A5B63" w14:textId="77777777" w:rsidR="007771C9" w:rsidRPr="007771C9" w:rsidRDefault="007771C9" w:rsidP="006C2D7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EBD244B" w14:textId="6BD4238B" w:rsidR="006C2D79" w:rsidRPr="00713396" w:rsidRDefault="007771C9" w:rsidP="006C2D7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2.1.2 Плана деятельности Контрольно-счетной палаты Орловской области на 2019 год </w:t>
      </w:r>
      <w:r w:rsidR="006C2D79" w:rsidRPr="00713396">
        <w:rPr>
          <w:rFonts w:ascii="Times New Roman" w:hAnsi="Times New Roman"/>
          <w:sz w:val="28"/>
          <w:szCs w:val="28"/>
        </w:rPr>
        <w:t xml:space="preserve">было проведено контрольное мероприятие </w:t>
      </w:r>
      <w:r w:rsidR="006C2D79" w:rsidRPr="00713396">
        <w:rPr>
          <w:rFonts w:ascii="Times New Roman" w:eastAsiaTheme="minorHAnsi" w:hAnsi="Times New Roman" w:cstheme="minorBidi"/>
          <w:sz w:val="28"/>
          <w:szCs w:val="28"/>
        </w:rPr>
        <w:t>«</w:t>
      </w:r>
      <w:r w:rsidR="006C2D79" w:rsidRPr="00713396">
        <w:rPr>
          <w:rFonts w:ascii="Times New Roman" w:hAnsi="Times New Roman"/>
          <w:sz w:val="28"/>
          <w:szCs w:val="28"/>
        </w:rPr>
        <w:t xml:space="preserve">Проверка целевого и эффективного использования бюджетных средств БПОУ ОО «Орловский технический колледж». </w:t>
      </w:r>
    </w:p>
    <w:p w14:paraId="47568CF5" w14:textId="77777777" w:rsidR="006C2D79" w:rsidRPr="00713396" w:rsidRDefault="006C2D79" w:rsidP="006C2D7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контрольного мероприятия </w:t>
      </w:r>
      <w:r w:rsidRPr="00713396">
        <w:rPr>
          <w:rFonts w:ascii="Times New Roman" w:eastAsiaTheme="minorHAnsi" w:hAnsi="Times New Roman" w:cstheme="minorBidi"/>
          <w:sz w:val="28"/>
          <w:szCs w:val="28"/>
        </w:rPr>
        <w:t>«</w:t>
      </w:r>
      <w:r w:rsidRPr="00713396">
        <w:rPr>
          <w:rFonts w:ascii="Times New Roman" w:hAnsi="Times New Roman"/>
          <w:sz w:val="28"/>
          <w:szCs w:val="28"/>
        </w:rPr>
        <w:t xml:space="preserve">Проверка целевого и эффективного использования бюджетных средств бюджетного профессионального образовательного учреждения Орловской области «Орловский технический колледж» </w:t>
      </w:r>
      <w:r w:rsidRPr="00713396">
        <w:rPr>
          <w:rFonts w:ascii="Times New Roman" w:eastAsia="Times New Roman" w:hAnsi="Times New Roman"/>
          <w:sz w:val="28"/>
          <w:szCs w:val="28"/>
          <w:lang w:eastAsia="ru-RU"/>
        </w:rPr>
        <w:t>проверено денежных средств 53 468,0 тыс. рублей, в том числе:</w:t>
      </w:r>
      <w:r w:rsidRPr="00713396">
        <w:rPr>
          <w:rFonts w:ascii="Times New Roman" w:hAnsi="Times New Roman"/>
          <w:sz w:val="28"/>
          <w:szCs w:val="28"/>
        </w:rPr>
        <w:t xml:space="preserve"> </w:t>
      </w:r>
    </w:p>
    <w:p w14:paraId="5E6A7FB9" w14:textId="77777777" w:rsidR="006C2D79" w:rsidRPr="00713396" w:rsidRDefault="006C2D79" w:rsidP="006C2D79">
      <w:pPr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>- субсидия на финансовое обеспечение государственного задания на оказание государственных услуг в 2018 году – 43 152,0 тыс. рублей;</w:t>
      </w:r>
    </w:p>
    <w:p w14:paraId="36B2CB8D" w14:textId="77777777" w:rsidR="006C2D79" w:rsidRPr="00713396" w:rsidRDefault="006C2D79" w:rsidP="006C2D7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>- целевые субсидии – 4 661,9 тыс. рублей за 2018 год;</w:t>
      </w:r>
    </w:p>
    <w:p w14:paraId="0437B6EB" w14:textId="77777777" w:rsidR="006C2D79" w:rsidRPr="00713396" w:rsidRDefault="006C2D79" w:rsidP="006C2D7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>- поступления от оказания учреждениями государственных услуг (выполнения работ), относящихся к основным видам деятельности, предоставление которых осуществляется на платной основе, а также от иной приносящей доход деятельности – 5 541,8 тыс. рублей за 2018 год;</w:t>
      </w:r>
    </w:p>
    <w:p w14:paraId="68710EEA" w14:textId="77777777" w:rsidR="006C2D79" w:rsidRPr="00713396" w:rsidRDefault="006C2D79" w:rsidP="006C2D7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>- доходы от оказания благотворительной помощи – 112,3 тыс. рублей.</w:t>
      </w:r>
    </w:p>
    <w:p w14:paraId="54561407" w14:textId="77777777" w:rsidR="006C2D79" w:rsidRPr="00713396" w:rsidRDefault="006C2D79" w:rsidP="006C2D79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БПОУ ОО «Орловский технический колледж» установлено нарушений на общую сумму 3 800,8 тыс. рублей, из них за счет средств субсидии на финансовое обеспечение государственного задания – 3 246,6 тыс. рублей, средств по  приносящей доход деятельности – 554,2 тыс. рублей, в том числе: </w:t>
      </w:r>
    </w:p>
    <w:p w14:paraId="054B3566" w14:textId="2FD43C6B" w:rsidR="006C2D79" w:rsidRPr="00713396" w:rsidRDefault="006C2D79" w:rsidP="006C2D79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13396">
        <w:rPr>
          <w:rFonts w:ascii="Times New Roman" w:hAnsi="Times New Roman"/>
          <w:sz w:val="28"/>
          <w:szCs w:val="28"/>
        </w:rPr>
        <w:t>арушение условий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в 2018 году – 388,3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57AFFBBF" w14:textId="19CA223B" w:rsidR="006C2D79" w:rsidRPr="00713396" w:rsidRDefault="006C2D79" w:rsidP="006C2D79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13396">
        <w:rPr>
          <w:rFonts w:ascii="Times New Roman" w:hAnsi="Times New Roman"/>
          <w:sz w:val="28"/>
          <w:szCs w:val="28"/>
        </w:rPr>
        <w:t>еправомерные расходы – 55,3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2C5B01F3" w14:textId="2878CC01" w:rsidR="006C2D79" w:rsidRPr="00713396" w:rsidRDefault="006C2D79" w:rsidP="006C2D7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13396">
        <w:rPr>
          <w:rFonts w:ascii="Times New Roman" w:hAnsi="Times New Roman"/>
          <w:sz w:val="28"/>
          <w:szCs w:val="28"/>
        </w:rPr>
        <w:t>еэффективные расходы – 2 910,2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86DABC9" w14:textId="49091EF5" w:rsidR="006C2D79" w:rsidRPr="00713396" w:rsidRDefault="006C2D79" w:rsidP="007771C9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13396">
        <w:rPr>
          <w:rFonts w:ascii="Times New Roman" w:hAnsi="Times New Roman"/>
          <w:sz w:val="28"/>
          <w:szCs w:val="28"/>
        </w:rPr>
        <w:t xml:space="preserve">арушения в сфере бухгалтерского учета </w:t>
      </w:r>
      <w:r>
        <w:rPr>
          <w:rFonts w:ascii="Times New Roman" w:hAnsi="Times New Roman"/>
          <w:sz w:val="28"/>
          <w:szCs w:val="28"/>
        </w:rPr>
        <w:t>составили</w:t>
      </w:r>
      <w:r w:rsidRPr="00713396">
        <w:rPr>
          <w:rFonts w:ascii="Times New Roman" w:hAnsi="Times New Roman"/>
          <w:sz w:val="28"/>
          <w:szCs w:val="28"/>
        </w:rPr>
        <w:t xml:space="preserve"> </w:t>
      </w:r>
      <w:r w:rsidR="007771C9">
        <w:rPr>
          <w:rFonts w:ascii="Times New Roman" w:hAnsi="Times New Roman"/>
          <w:sz w:val="28"/>
          <w:szCs w:val="28"/>
        </w:rPr>
        <w:t>447</w:t>
      </w:r>
      <w:r w:rsidRPr="00713396">
        <w:rPr>
          <w:rFonts w:ascii="Times New Roman" w:hAnsi="Times New Roman"/>
          <w:sz w:val="28"/>
          <w:szCs w:val="28"/>
        </w:rPr>
        <w:t>,0 тыс. рублей</w:t>
      </w:r>
      <w:r w:rsidR="007771C9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и</w:t>
      </w:r>
      <w:r w:rsidRPr="00713396">
        <w:rPr>
          <w:rFonts w:ascii="Times New Roman" w:hAnsi="Times New Roman"/>
          <w:sz w:val="28"/>
          <w:szCs w:val="28"/>
        </w:rPr>
        <w:t>скажение бухгалтерской отчетности на сумму 445,0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D5C2027" w14:textId="185F475B" w:rsidR="007771C9" w:rsidRDefault="007771C9" w:rsidP="007771C9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были установлены отдельные нарушений при осуществлении Учреждением закупочной деятельности. В частности, в</w:t>
      </w:r>
      <w:r w:rsidR="006C2D79" w:rsidRPr="00713396">
        <w:rPr>
          <w:rFonts w:ascii="Times New Roman" w:hAnsi="Times New Roman"/>
          <w:sz w:val="28"/>
          <w:szCs w:val="28"/>
        </w:rPr>
        <w:t xml:space="preserve"> нарушение части 3 статьи 94 Федерального закона №44-ФЗ фактическое проведение экспертизы результатов, предусмотренных договорами в 2018 году своими силами в Учреждении, не осуществлялось</w:t>
      </w:r>
      <w:r w:rsidR="006C2D79">
        <w:rPr>
          <w:rFonts w:ascii="Times New Roman" w:hAnsi="Times New Roman"/>
          <w:sz w:val="28"/>
          <w:szCs w:val="28"/>
        </w:rPr>
        <w:t>, также</w:t>
      </w:r>
      <w:r>
        <w:rPr>
          <w:rFonts w:ascii="Times New Roman" w:hAnsi="Times New Roman"/>
          <w:sz w:val="28"/>
          <w:szCs w:val="28"/>
        </w:rPr>
        <w:t xml:space="preserve"> при внесении </w:t>
      </w:r>
      <w:r w:rsidR="006C2D79" w:rsidRPr="00713396">
        <w:rPr>
          <w:rFonts w:ascii="Times New Roman" w:eastAsia="Cambria" w:hAnsi="Times New Roman"/>
          <w:sz w:val="28"/>
          <w:szCs w:val="28"/>
        </w:rPr>
        <w:t xml:space="preserve"> </w:t>
      </w:r>
      <w:r w:rsidRPr="007771C9">
        <w:rPr>
          <w:rFonts w:ascii="Times New Roman" w:eastAsia="Cambria" w:hAnsi="Times New Roman"/>
          <w:sz w:val="28"/>
          <w:szCs w:val="28"/>
        </w:rPr>
        <w:lastRenderedPageBreak/>
        <w:t>изменени</w:t>
      </w:r>
      <w:r>
        <w:rPr>
          <w:rFonts w:ascii="Times New Roman" w:eastAsia="Cambria" w:hAnsi="Times New Roman"/>
          <w:sz w:val="28"/>
          <w:szCs w:val="28"/>
        </w:rPr>
        <w:t>й в</w:t>
      </w:r>
      <w:r w:rsidRPr="007771C9">
        <w:rPr>
          <w:rFonts w:ascii="Times New Roman" w:eastAsia="Cambria" w:hAnsi="Times New Roman"/>
          <w:sz w:val="28"/>
          <w:szCs w:val="28"/>
        </w:rPr>
        <w:t xml:space="preserve"> услови</w:t>
      </w:r>
      <w:r>
        <w:rPr>
          <w:rFonts w:ascii="Times New Roman" w:eastAsia="Cambria" w:hAnsi="Times New Roman"/>
          <w:sz w:val="28"/>
          <w:szCs w:val="28"/>
        </w:rPr>
        <w:t>я</w:t>
      </w:r>
      <w:r w:rsidRPr="007771C9">
        <w:rPr>
          <w:rFonts w:ascii="Times New Roman" w:eastAsia="Cambria" w:hAnsi="Times New Roman"/>
          <w:sz w:val="28"/>
          <w:szCs w:val="28"/>
        </w:rPr>
        <w:t xml:space="preserve"> заключенных договоров</w:t>
      </w:r>
      <w:r>
        <w:rPr>
          <w:rFonts w:ascii="Times New Roman" w:eastAsia="Cambria" w:hAnsi="Times New Roman"/>
          <w:sz w:val="28"/>
          <w:szCs w:val="28"/>
        </w:rPr>
        <w:t xml:space="preserve"> допускались</w:t>
      </w:r>
      <w:r w:rsidR="006C2D79" w:rsidRPr="00713396">
        <w:rPr>
          <w:rFonts w:ascii="Times New Roman" w:hAnsi="Times New Roman"/>
          <w:bCs/>
          <w:sz w:val="28"/>
          <w:szCs w:val="28"/>
        </w:rPr>
        <w:t xml:space="preserve"> нарушени</w:t>
      </w:r>
      <w:r>
        <w:rPr>
          <w:rFonts w:ascii="Times New Roman" w:hAnsi="Times New Roman"/>
          <w:bCs/>
          <w:sz w:val="28"/>
          <w:szCs w:val="28"/>
        </w:rPr>
        <w:t>я требований</w:t>
      </w:r>
      <w:r w:rsidR="006C2D79" w:rsidRPr="00713396">
        <w:rPr>
          <w:rFonts w:ascii="Times New Roman" w:hAnsi="Times New Roman"/>
          <w:bCs/>
          <w:sz w:val="28"/>
          <w:szCs w:val="28"/>
        </w:rPr>
        <w:t xml:space="preserve"> статьи 95 Федерального закона №44-ФЗ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7771C9" w:rsidSect="00624D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12368" w14:textId="77777777" w:rsidR="00357F94" w:rsidRDefault="00357F94">
      <w:pPr>
        <w:spacing w:after="0" w:line="240" w:lineRule="auto"/>
      </w:pPr>
      <w:r>
        <w:separator/>
      </w:r>
    </w:p>
  </w:endnote>
  <w:endnote w:type="continuationSeparator" w:id="0">
    <w:p w14:paraId="45577037" w14:textId="77777777" w:rsidR="00357F94" w:rsidRDefault="0035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0A2F3" w14:textId="77777777" w:rsidR="00357F94" w:rsidRDefault="00357F94">
      <w:pPr>
        <w:spacing w:after="0" w:line="240" w:lineRule="auto"/>
      </w:pPr>
      <w:r>
        <w:separator/>
      </w:r>
    </w:p>
  </w:footnote>
  <w:footnote w:type="continuationSeparator" w:id="0">
    <w:p w14:paraId="4F1975CB" w14:textId="77777777" w:rsidR="00357F94" w:rsidRDefault="0035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246423"/>
      <w:docPartObj>
        <w:docPartGallery w:val="Page Numbers (Top of Page)"/>
        <w:docPartUnique/>
      </w:docPartObj>
    </w:sdtPr>
    <w:sdtEndPr/>
    <w:sdtContent>
      <w:p w14:paraId="6F03C051" w14:textId="77777777" w:rsidR="00624D2A" w:rsidRDefault="006C2D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1C9">
          <w:rPr>
            <w:noProof/>
          </w:rPr>
          <w:t>2</w:t>
        </w:r>
        <w:r>
          <w:fldChar w:fldCharType="end"/>
        </w:r>
      </w:p>
    </w:sdtContent>
  </w:sdt>
  <w:p w14:paraId="7DF5D1CB" w14:textId="77777777" w:rsidR="00624D2A" w:rsidRDefault="00357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23"/>
    <w:rsid w:val="00161323"/>
    <w:rsid w:val="00357F94"/>
    <w:rsid w:val="006C2D79"/>
    <w:rsid w:val="007771C9"/>
    <w:rsid w:val="007E1251"/>
    <w:rsid w:val="008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9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7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D79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6C2D7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7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D79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6C2D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</dc:creator>
  <cp:lastModifiedBy>Компьютер</cp:lastModifiedBy>
  <cp:revision>2</cp:revision>
  <dcterms:created xsi:type="dcterms:W3CDTF">2019-05-31T13:35:00Z</dcterms:created>
  <dcterms:modified xsi:type="dcterms:W3CDTF">2019-05-31T13:35:00Z</dcterms:modified>
</cp:coreProperties>
</file>