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22" w:rsidRPr="00111F7B" w:rsidRDefault="00701822" w:rsidP="00701822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111F7B">
        <w:rPr>
          <w:rFonts w:ascii="Times New Roman" w:hAnsi="Times New Roman" w:cs="Times New Roman"/>
          <w:b/>
          <w:color w:val="7030A0"/>
          <w:sz w:val="28"/>
        </w:rPr>
        <w:t xml:space="preserve">Информация </w:t>
      </w:r>
    </w:p>
    <w:p w:rsidR="0082168B" w:rsidRPr="00111F7B" w:rsidRDefault="00701822" w:rsidP="00701822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111F7B">
        <w:rPr>
          <w:rFonts w:ascii="Times New Roman" w:hAnsi="Times New Roman" w:cs="Times New Roman"/>
          <w:b/>
          <w:color w:val="7030A0"/>
          <w:sz w:val="28"/>
        </w:rPr>
        <w:t>по результатам проведения экспертно-аналитического мероприятия «Мониторинг эффективности предоставления налоговых льгот и преференций  в Орловской области в 2011-2013 годах и оценка их стимулирующего воздействия на развитие экономики региона»</w:t>
      </w:r>
    </w:p>
    <w:p w:rsidR="00701822" w:rsidRDefault="00701822" w:rsidP="00904332">
      <w:pPr>
        <w:jc w:val="both"/>
        <w:rPr>
          <w:rFonts w:ascii="Times New Roman" w:hAnsi="Times New Roman" w:cs="Times New Roman"/>
          <w:b/>
          <w:sz w:val="28"/>
        </w:rPr>
      </w:pPr>
    </w:p>
    <w:p w:rsidR="0097293A" w:rsidRDefault="00293AA5" w:rsidP="00F17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0EFA">
        <w:rPr>
          <w:rFonts w:ascii="Times New Roman" w:hAnsi="Times New Roman" w:cs="Times New Roman"/>
          <w:sz w:val="28"/>
          <w:szCs w:val="28"/>
        </w:rPr>
        <w:t>о итогам проведенного экспертно-аналитического мероприятия можно сделать следующие выводы:</w:t>
      </w:r>
    </w:p>
    <w:p w:rsidR="0097293A" w:rsidRPr="004B0531" w:rsidRDefault="0097293A" w:rsidP="0097293A">
      <w:pPr>
        <w:pStyle w:val="ac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действующем законодательстве Российской Федерации (налоговом, бюджетном, антимонопольном и др.) несмотря на легальное введение понятия налоговой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льготы  статьей 56 </w:t>
      </w:r>
      <w:r w:rsidRPr="004B0531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053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0531">
        <w:rPr>
          <w:rFonts w:ascii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hAnsi="Times New Roman" w:cs="Times New Roman"/>
          <w:sz w:val="28"/>
          <w:szCs w:val="28"/>
        </w:rPr>
        <w:t>отсутствует четкое определение</w:t>
      </w:r>
      <w:r w:rsidRPr="004B0531">
        <w:rPr>
          <w:rFonts w:ascii="Times New Roman" w:hAnsi="Times New Roman" w:cs="Times New Roman"/>
          <w:sz w:val="28"/>
          <w:szCs w:val="28"/>
        </w:rPr>
        <w:t xml:space="preserve"> по форме, методу </w:t>
      </w:r>
      <w:r>
        <w:rPr>
          <w:rFonts w:ascii="Times New Roman" w:hAnsi="Times New Roman" w:cs="Times New Roman"/>
          <w:sz w:val="28"/>
          <w:szCs w:val="28"/>
        </w:rPr>
        <w:t xml:space="preserve"> и содержанию преимуществ, что дает возможность свободного подхода к их учету и отчетности.</w:t>
      </w:r>
    </w:p>
    <w:p w:rsidR="0097293A" w:rsidRDefault="0097293A" w:rsidP="0097293A">
      <w:pPr>
        <w:pStyle w:val="ac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Орловской области, как и в </w:t>
      </w:r>
      <w:r w:rsidRPr="00501338">
        <w:rPr>
          <w:rFonts w:ascii="Times New Roman" w:hAnsi="Times New Roman" w:cs="Times New Roman"/>
          <w:sz w:val="28"/>
          <w:szCs w:val="28"/>
        </w:rPr>
        <w:t xml:space="preserve">других субъектах РФ, отсутствует уполномоченный орган, на который были бы возложены функции по ведению мониторинга предоставленных на территории региона хозяйственным субъектам преимуществ по уплате налогов (сборов, платежей) в бюджетную систему в разрезе уровней и видов.  </w:t>
      </w:r>
      <w:r>
        <w:rPr>
          <w:rFonts w:ascii="Times New Roman" w:hAnsi="Times New Roman" w:cs="Times New Roman"/>
          <w:sz w:val="28"/>
          <w:szCs w:val="28"/>
        </w:rPr>
        <w:t xml:space="preserve">Фактически высший орган </w:t>
      </w:r>
      <w:r w:rsidR="00086BF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региона (Губернатор) не обладает полной и достоверной информацией о потерях консолидированного бюджета в связи с применением налогоплательщиками льготных налоговых и иных режимов. </w:t>
      </w:r>
    </w:p>
    <w:p w:rsidR="00C6342D" w:rsidRDefault="00473C2F" w:rsidP="00473C2F">
      <w:pPr>
        <w:pStyle w:val="ac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C2F">
        <w:rPr>
          <w:rFonts w:ascii="Times New Roman" w:hAnsi="Times New Roman" w:cs="Times New Roman"/>
          <w:sz w:val="28"/>
          <w:szCs w:val="28"/>
        </w:rPr>
        <w:t>Общий объем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по региональным и местным налогам</w:t>
      </w:r>
      <w:r w:rsidRPr="00473C2F">
        <w:rPr>
          <w:rFonts w:ascii="Times New Roman" w:hAnsi="Times New Roman" w:cs="Times New Roman"/>
          <w:sz w:val="28"/>
          <w:szCs w:val="28"/>
        </w:rPr>
        <w:t xml:space="preserve">, предоставленных в связи с принятыми решениями федеральных органов государственной власти, органов государственной власти Орловской области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Pr="00473C2F">
        <w:rPr>
          <w:rFonts w:ascii="Times New Roman" w:hAnsi="Times New Roman" w:cs="Times New Roman"/>
          <w:sz w:val="28"/>
          <w:szCs w:val="28"/>
        </w:rPr>
        <w:t>за 2011-2013 годы составил 4 382 928 тыс. рублей, из которых 1 485 245 тыс. рублей – в 2011 году, 1 673 857 тыс. рублей – в 2012 году, 1 223 825</w:t>
      </w:r>
      <w:proofErr w:type="gramEnd"/>
      <w:r w:rsidRPr="00473C2F">
        <w:rPr>
          <w:rFonts w:ascii="Times New Roman" w:hAnsi="Times New Roman" w:cs="Times New Roman"/>
          <w:sz w:val="28"/>
          <w:szCs w:val="28"/>
        </w:rPr>
        <w:t xml:space="preserve"> тыс. рублей – в 2013 году. </w:t>
      </w:r>
    </w:p>
    <w:p w:rsidR="00473C2F" w:rsidRPr="00473C2F" w:rsidRDefault="00473C2F" w:rsidP="00C6342D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473C2F">
        <w:rPr>
          <w:rFonts w:ascii="Times New Roman" w:hAnsi="Times New Roman" w:cs="Times New Roman"/>
          <w:sz w:val="28"/>
          <w:szCs w:val="28"/>
        </w:rPr>
        <w:t>КСП Орловской области отмечает, что приведенные на основании показателей учета госорганов</w:t>
      </w:r>
      <w:r w:rsidR="00C6342D">
        <w:rPr>
          <w:rFonts w:ascii="Times New Roman" w:hAnsi="Times New Roman" w:cs="Times New Roman"/>
          <w:sz w:val="28"/>
          <w:szCs w:val="28"/>
        </w:rPr>
        <w:t xml:space="preserve"> (ФНС)</w:t>
      </w:r>
      <w:r w:rsidRPr="00473C2F">
        <w:rPr>
          <w:rFonts w:ascii="Times New Roman" w:hAnsi="Times New Roman" w:cs="Times New Roman"/>
          <w:sz w:val="28"/>
          <w:szCs w:val="28"/>
        </w:rPr>
        <w:t xml:space="preserve"> объемы налоговых льгот (преференций),  не отражают реальной картины фактически полученных налогоплательщиками Орловской области преимуще</w:t>
      </w:r>
      <w:proofErr w:type="gramStart"/>
      <w:r w:rsidRPr="00473C2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73C2F">
        <w:rPr>
          <w:rFonts w:ascii="Times New Roman" w:hAnsi="Times New Roman" w:cs="Times New Roman"/>
          <w:sz w:val="28"/>
          <w:szCs w:val="28"/>
        </w:rPr>
        <w:t>и формировании налоговых и иных обязательств по сравнению с другими налогоплательщиками</w:t>
      </w:r>
      <w:r w:rsidRPr="00473C2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42D">
        <w:rPr>
          <w:rFonts w:ascii="Times New Roman" w:hAnsi="Times New Roman" w:cs="Times New Roman"/>
          <w:color w:val="000000"/>
          <w:sz w:val="28"/>
          <w:szCs w:val="28"/>
        </w:rPr>
        <w:t xml:space="preserve">При официальном учете налоговых льгот и преференций не принимаются к учету такие виды и формы преимуществ как </w:t>
      </w:r>
      <w:r w:rsidR="00C634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налоговые кредиты, понижение ставки по налогам, формирование консолидированных групп налогоплательщиков, налоговые отсрочки по платежам, сниженные ставки по бюджетным займам, гарантийные обязательства  бюджетов,  безвозмездное использование государственного и муниципального имущества и др.</w:t>
      </w:r>
    </w:p>
    <w:p w:rsidR="0097293A" w:rsidRDefault="0097293A" w:rsidP="0097293A">
      <w:pPr>
        <w:pStyle w:val="ac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Потери бюджета Орловской области от применения налогоплательщиками льгот и преференций на основании принятых федеральными органами государственной власти РФ решений не учитываются в межбюджетных отношениях при расчете уровня бюджетной обеспеченности региона и при расчете объема дотации из федерального бюджета, что противоречит принципам бюджетного федерализма. В результате - регион вынужден в целях неукоснительного исполнения бюджетных обязательств социального характера производить дорогостоящие заимствования и увеличивать объем государственного долга.</w:t>
      </w:r>
    </w:p>
    <w:p w:rsidR="0097293A" w:rsidRDefault="0097293A" w:rsidP="0097293A">
      <w:pPr>
        <w:pStyle w:val="ac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D275E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в РФ </w:t>
      </w:r>
      <w:r w:rsidRPr="00D275E5">
        <w:rPr>
          <w:rFonts w:ascii="Times New Roman" w:hAnsi="Times New Roman" w:cs="Times New Roman"/>
          <w:sz w:val="28"/>
          <w:szCs w:val="28"/>
        </w:rPr>
        <w:t xml:space="preserve">отсутствует единая для всех </w:t>
      </w:r>
      <w:r>
        <w:rPr>
          <w:rFonts w:ascii="Times New Roman" w:hAnsi="Times New Roman" w:cs="Times New Roman"/>
          <w:sz w:val="28"/>
          <w:szCs w:val="28"/>
        </w:rPr>
        <w:t xml:space="preserve">органов власти </w:t>
      </w:r>
      <w:r w:rsidRPr="00D275E5">
        <w:rPr>
          <w:rFonts w:ascii="Times New Roman" w:hAnsi="Times New Roman" w:cs="Times New Roman"/>
          <w:sz w:val="28"/>
          <w:szCs w:val="28"/>
        </w:rPr>
        <w:t xml:space="preserve"> методика по оценке эффективности предоставления налоговых льгот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275E5">
        <w:rPr>
          <w:rFonts w:ascii="Times New Roman" w:hAnsi="Times New Roman" w:cs="Times New Roman"/>
          <w:sz w:val="28"/>
        </w:rPr>
        <w:t>оценк</w:t>
      </w:r>
      <w:r>
        <w:rPr>
          <w:rFonts w:ascii="Times New Roman" w:hAnsi="Times New Roman" w:cs="Times New Roman"/>
          <w:sz w:val="28"/>
        </w:rPr>
        <w:t>е</w:t>
      </w:r>
      <w:r w:rsidRPr="00D275E5">
        <w:rPr>
          <w:rFonts w:ascii="Times New Roman" w:hAnsi="Times New Roman" w:cs="Times New Roman"/>
          <w:sz w:val="28"/>
        </w:rPr>
        <w:t xml:space="preserve"> их стимулирующего воздействия на развитие экономики </w:t>
      </w:r>
      <w:r>
        <w:rPr>
          <w:rFonts w:ascii="Times New Roman" w:hAnsi="Times New Roman" w:cs="Times New Roman"/>
          <w:sz w:val="28"/>
        </w:rPr>
        <w:t>страны, регионов и муниципальных образований.</w:t>
      </w:r>
      <w:r w:rsidRPr="00D275E5">
        <w:rPr>
          <w:rFonts w:ascii="Times New Roman" w:hAnsi="Times New Roman" w:cs="Times New Roman"/>
          <w:sz w:val="28"/>
        </w:rPr>
        <w:t xml:space="preserve"> </w:t>
      </w:r>
    </w:p>
    <w:p w:rsidR="00373950" w:rsidRDefault="00373950" w:rsidP="00373950">
      <w:pPr>
        <w:pStyle w:val="ac"/>
        <w:ind w:left="567"/>
        <w:jc w:val="both"/>
        <w:rPr>
          <w:rFonts w:ascii="Times New Roman" w:hAnsi="Times New Roman" w:cs="Times New Roman"/>
          <w:sz w:val="28"/>
        </w:rPr>
      </w:pPr>
    </w:p>
    <w:sectPr w:rsidR="00373950" w:rsidSect="0067585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D7" w:rsidRDefault="000911D7" w:rsidP="00A32F7A">
      <w:pPr>
        <w:spacing w:after="0" w:line="240" w:lineRule="auto"/>
      </w:pPr>
      <w:r>
        <w:separator/>
      </w:r>
    </w:p>
  </w:endnote>
  <w:endnote w:type="continuationSeparator" w:id="0">
    <w:p w:rsidR="000911D7" w:rsidRDefault="000911D7" w:rsidP="00A3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D7" w:rsidRDefault="000911D7" w:rsidP="00A32F7A">
      <w:pPr>
        <w:spacing w:after="0" w:line="240" w:lineRule="auto"/>
      </w:pPr>
      <w:r>
        <w:separator/>
      </w:r>
    </w:p>
  </w:footnote>
  <w:footnote w:type="continuationSeparator" w:id="0">
    <w:p w:rsidR="000911D7" w:rsidRDefault="000911D7" w:rsidP="00A3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750882"/>
      <w:docPartObj>
        <w:docPartGallery w:val="Page Numbers (Top of Page)"/>
        <w:docPartUnique/>
      </w:docPartObj>
    </w:sdtPr>
    <w:sdtEndPr/>
    <w:sdtContent>
      <w:p w:rsidR="00675853" w:rsidRDefault="00C708E7">
        <w:pPr>
          <w:pStyle w:val="a8"/>
          <w:jc w:val="center"/>
        </w:pPr>
        <w:r>
          <w:fldChar w:fldCharType="begin"/>
        </w:r>
        <w:r w:rsidR="00675853">
          <w:instrText>PAGE   \* MERGEFORMAT</w:instrText>
        </w:r>
        <w:r>
          <w:fldChar w:fldCharType="separate"/>
        </w:r>
        <w:r w:rsidR="00293AA5">
          <w:rPr>
            <w:noProof/>
          </w:rPr>
          <w:t>2</w:t>
        </w:r>
        <w:r>
          <w:fldChar w:fldCharType="end"/>
        </w:r>
      </w:p>
    </w:sdtContent>
  </w:sdt>
  <w:p w:rsidR="00675853" w:rsidRDefault="006758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6EC"/>
    <w:multiLevelType w:val="hybridMultilevel"/>
    <w:tmpl w:val="4942D996"/>
    <w:lvl w:ilvl="0" w:tplc="B866C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822"/>
    <w:rsid w:val="000078BB"/>
    <w:rsid w:val="00026BCB"/>
    <w:rsid w:val="00086BFB"/>
    <w:rsid w:val="000911D7"/>
    <w:rsid w:val="000D3AC5"/>
    <w:rsid w:val="000E7542"/>
    <w:rsid w:val="000F0945"/>
    <w:rsid w:val="000F6BC2"/>
    <w:rsid w:val="0010456B"/>
    <w:rsid w:val="00111F7B"/>
    <w:rsid w:val="00114384"/>
    <w:rsid w:val="001C3E6F"/>
    <w:rsid w:val="001D79F9"/>
    <w:rsid w:val="002119CC"/>
    <w:rsid w:val="00212C62"/>
    <w:rsid w:val="00236F3D"/>
    <w:rsid w:val="00250EFA"/>
    <w:rsid w:val="00293AA5"/>
    <w:rsid w:val="00297B23"/>
    <w:rsid w:val="002B2D8C"/>
    <w:rsid w:val="002C2B9E"/>
    <w:rsid w:val="002D1CAD"/>
    <w:rsid w:val="002D6C35"/>
    <w:rsid w:val="002E24BD"/>
    <w:rsid w:val="002E2648"/>
    <w:rsid w:val="002F217A"/>
    <w:rsid w:val="00327BBF"/>
    <w:rsid w:val="00357C9F"/>
    <w:rsid w:val="00363F3B"/>
    <w:rsid w:val="00373950"/>
    <w:rsid w:val="00375270"/>
    <w:rsid w:val="00393838"/>
    <w:rsid w:val="003A1B3D"/>
    <w:rsid w:val="003A67E7"/>
    <w:rsid w:val="00473C2F"/>
    <w:rsid w:val="004A2EE4"/>
    <w:rsid w:val="004B49D5"/>
    <w:rsid w:val="005015A0"/>
    <w:rsid w:val="00540F5A"/>
    <w:rsid w:val="00546B91"/>
    <w:rsid w:val="00614DB2"/>
    <w:rsid w:val="00631D2C"/>
    <w:rsid w:val="00636441"/>
    <w:rsid w:val="00643778"/>
    <w:rsid w:val="00643D06"/>
    <w:rsid w:val="00650700"/>
    <w:rsid w:val="00675853"/>
    <w:rsid w:val="006862B8"/>
    <w:rsid w:val="00701822"/>
    <w:rsid w:val="00707946"/>
    <w:rsid w:val="00752A1E"/>
    <w:rsid w:val="00762F4D"/>
    <w:rsid w:val="007B6151"/>
    <w:rsid w:val="007D34AA"/>
    <w:rsid w:val="007F4A6E"/>
    <w:rsid w:val="00803E71"/>
    <w:rsid w:val="0082168B"/>
    <w:rsid w:val="008648E7"/>
    <w:rsid w:val="00874E65"/>
    <w:rsid w:val="008C399E"/>
    <w:rsid w:val="008F32B2"/>
    <w:rsid w:val="00902018"/>
    <w:rsid w:val="00904332"/>
    <w:rsid w:val="00905A1B"/>
    <w:rsid w:val="00913868"/>
    <w:rsid w:val="00940C35"/>
    <w:rsid w:val="0097293A"/>
    <w:rsid w:val="00994676"/>
    <w:rsid w:val="00994E74"/>
    <w:rsid w:val="009A0DD9"/>
    <w:rsid w:val="009A6D42"/>
    <w:rsid w:val="009B281B"/>
    <w:rsid w:val="009F7003"/>
    <w:rsid w:val="00A049AE"/>
    <w:rsid w:val="00A06474"/>
    <w:rsid w:val="00A2511D"/>
    <w:rsid w:val="00A25CFB"/>
    <w:rsid w:val="00A26447"/>
    <w:rsid w:val="00A32F7A"/>
    <w:rsid w:val="00A50CFA"/>
    <w:rsid w:val="00A77CA9"/>
    <w:rsid w:val="00A86B11"/>
    <w:rsid w:val="00AA3BAB"/>
    <w:rsid w:val="00AB0DA1"/>
    <w:rsid w:val="00AC2C07"/>
    <w:rsid w:val="00AE357F"/>
    <w:rsid w:val="00AF238A"/>
    <w:rsid w:val="00B15999"/>
    <w:rsid w:val="00B64093"/>
    <w:rsid w:val="00BC3BD1"/>
    <w:rsid w:val="00BD4D9D"/>
    <w:rsid w:val="00BF0514"/>
    <w:rsid w:val="00BF26D1"/>
    <w:rsid w:val="00C232AA"/>
    <w:rsid w:val="00C6342D"/>
    <w:rsid w:val="00C708E7"/>
    <w:rsid w:val="00C726E8"/>
    <w:rsid w:val="00C738B0"/>
    <w:rsid w:val="00CF1A90"/>
    <w:rsid w:val="00D013B5"/>
    <w:rsid w:val="00D14455"/>
    <w:rsid w:val="00D24699"/>
    <w:rsid w:val="00D474BC"/>
    <w:rsid w:val="00D679BA"/>
    <w:rsid w:val="00DE546E"/>
    <w:rsid w:val="00E02129"/>
    <w:rsid w:val="00E147A5"/>
    <w:rsid w:val="00E14E88"/>
    <w:rsid w:val="00E27EBE"/>
    <w:rsid w:val="00E90465"/>
    <w:rsid w:val="00EA05FA"/>
    <w:rsid w:val="00EB73AC"/>
    <w:rsid w:val="00EC259B"/>
    <w:rsid w:val="00ED0022"/>
    <w:rsid w:val="00F168D6"/>
    <w:rsid w:val="00F176AD"/>
    <w:rsid w:val="00F224C6"/>
    <w:rsid w:val="00F23213"/>
    <w:rsid w:val="00FA7E34"/>
    <w:rsid w:val="00FB00F5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32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32F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A32F7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D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C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7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5853"/>
  </w:style>
  <w:style w:type="paragraph" w:styleId="aa">
    <w:name w:val="footer"/>
    <w:basedOn w:val="a"/>
    <w:link w:val="ab"/>
    <w:uiPriority w:val="99"/>
    <w:unhideWhenUsed/>
    <w:rsid w:val="0067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5853"/>
  </w:style>
  <w:style w:type="paragraph" w:styleId="ac">
    <w:name w:val="List Paragraph"/>
    <w:basedOn w:val="a"/>
    <w:uiPriority w:val="34"/>
    <w:qFormat/>
    <w:rsid w:val="0097293A"/>
    <w:pPr>
      <w:ind w:left="720"/>
      <w:contextualSpacing/>
    </w:pPr>
  </w:style>
  <w:style w:type="table" w:styleId="ad">
    <w:name w:val="Table Grid"/>
    <w:basedOn w:val="a1"/>
    <w:uiPriority w:val="59"/>
    <w:rsid w:val="00A8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32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32F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A32F7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D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C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7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5853"/>
  </w:style>
  <w:style w:type="paragraph" w:styleId="aa">
    <w:name w:val="footer"/>
    <w:basedOn w:val="a"/>
    <w:link w:val="ab"/>
    <w:uiPriority w:val="99"/>
    <w:unhideWhenUsed/>
    <w:rsid w:val="0067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5853"/>
  </w:style>
  <w:style w:type="paragraph" w:styleId="ac">
    <w:name w:val="List Paragraph"/>
    <w:basedOn w:val="a"/>
    <w:uiPriority w:val="34"/>
    <w:qFormat/>
    <w:rsid w:val="0097293A"/>
    <w:pPr>
      <w:ind w:left="720"/>
      <w:contextualSpacing/>
    </w:pPr>
  </w:style>
  <w:style w:type="table" w:styleId="ad">
    <w:name w:val="Table Grid"/>
    <w:basedOn w:val="a1"/>
    <w:uiPriority w:val="59"/>
    <w:rsid w:val="00A8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236F-F3A3-4C8D-BB5A-915FE06C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3</cp:revision>
  <dcterms:created xsi:type="dcterms:W3CDTF">2014-04-14T13:12:00Z</dcterms:created>
  <dcterms:modified xsi:type="dcterms:W3CDTF">2014-04-14T13:13:00Z</dcterms:modified>
</cp:coreProperties>
</file>