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77FD" w:rsidRDefault="00F577FD">
      <w:pPr>
        <w:pStyle w:val="ConsPlusTitlePage"/>
      </w:pPr>
      <w:r>
        <w:t xml:space="preserve">Документ предоставлен </w:t>
      </w:r>
      <w:hyperlink r:id="rId4" w:history="1">
        <w:r>
          <w:rPr>
            <w:color w:val="0000FF"/>
          </w:rPr>
          <w:t>КонсультантПлюс</w:t>
        </w:r>
      </w:hyperlink>
      <w:r>
        <w:br/>
      </w:r>
    </w:p>
    <w:p w:rsidR="00F577FD" w:rsidRDefault="00F577FD">
      <w:pPr>
        <w:pStyle w:val="ConsPlusNormal"/>
        <w:jc w:val="both"/>
        <w:outlineLvl w:val="0"/>
      </w:pPr>
    </w:p>
    <w:p w:rsidR="00F577FD" w:rsidRDefault="00F577FD">
      <w:pPr>
        <w:pStyle w:val="ConsPlusTitle"/>
        <w:jc w:val="center"/>
        <w:outlineLvl w:val="0"/>
      </w:pPr>
      <w:r>
        <w:t>МИНИСТЕРСТВО ТРУДА И СОЦИАЛЬНОЙ ЗАЩИТЫ РОССИЙСКОЙ ФЕДЕРАЦИИ</w:t>
      </w:r>
    </w:p>
    <w:p w:rsidR="00F577FD" w:rsidRDefault="00F577FD">
      <w:pPr>
        <w:pStyle w:val="ConsPlusTitle"/>
        <w:jc w:val="center"/>
      </w:pPr>
    </w:p>
    <w:p w:rsidR="00F577FD" w:rsidRDefault="00F577FD">
      <w:pPr>
        <w:pStyle w:val="ConsPlusTitle"/>
        <w:jc w:val="center"/>
      </w:pPr>
      <w:r>
        <w:t>ПИСЬМО</w:t>
      </w:r>
    </w:p>
    <w:p w:rsidR="00F577FD" w:rsidRDefault="00F577FD">
      <w:pPr>
        <w:pStyle w:val="ConsPlusTitle"/>
        <w:jc w:val="center"/>
      </w:pPr>
      <w:r>
        <w:t>от 26 декабря 2016 г. N 18-2/10/В-9843</w:t>
      </w:r>
    </w:p>
    <w:p w:rsidR="00F577FD" w:rsidRDefault="00F577FD">
      <w:pPr>
        <w:pStyle w:val="ConsPlusTitle"/>
        <w:jc w:val="center"/>
      </w:pPr>
    </w:p>
    <w:p w:rsidR="00F577FD" w:rsidRDefault="00F577FD">
      <w:pPr>
        <w:pStyle w:val="ConsPlusTitle"/>
        <w:jc w:val="center"/>
      </w:pPr>
      <w:r>
        <w:t>О МЕТОДИЧЕСКИХ РЕКОМЕНДАЦИЯХ</w:t>
      </w:r>
    </w:p>
    <w:p w:rsidR="00F577FD" w:rsidRDefault="00F577FD">
      <w:pPr>
        <w:pStyle w:val="ConsPlusTitle"/>
        <w:jc w:val="center"/>
      </w:pPr>
      <w:r>
        <w:t>ПО ВОПРОСАМ ПРЕДСТАВЛЕНИЯ СВЕДЕНИЙ О ДОХОДАХ, РАСХОДАХ,</w:t>
      </w:r>
    </w:p>
    <w:p w:rsidR="00F577FD" w:rsidRDefault="00F577FD">
      <w:pPr>
        <w:pStyle w:val="ConsPlusTitle"/>
        <w:jc w:val="center"/>
      </w:pPr>
      <w:r>
        <w:t>ОБ ИМУЩЕСТВЕ И ОБЯЗАТЕЛЬСТВАХ ИМУЩЕСТВЕННОГО ХАРАКТЕРА</w:t>
      </w:r>
    </w:p>
    <w:p w:rsidR="00F577FD" w:rsidRDefault="00F577FD">
      <w:pPr>
        <w:pStyle w:val="ConsPlusTitle"/>
        <w:jc w:val="center"/>
      </w:pPr>
      <w:r>
        <w:t>И ЗАПОЛНЕНИЯ СООТВЕТСТВУЮЩЕЙ ФОРМЫ СПРАВКИ</w:t>
      </w:r>
    </w:p>
    <w:p w:rsidR="00F577FD" w:rsidRDefault="00F577FD">
      <w:pPr>
        <w:pStyle w:val="ConsPlusNormal"/>
        <w:ind w:firstLine="540"/>
        <w:jc w:val="both"/>
      </w:pPr>
    </w:p>
    <w:p w:rsidR="00F577FD" w:rsidRDefault="00F577FD">
      <w:pPr>
        <w:pStyle w:val="ConsPlusNormal"/>
        <w:ind w:firstLine="540"/>
        <w:jc w:val="both"/>
      </w:pPr>
      <w:r>
        <w:t xml:space="preserve">Министерство труда и социальной защиты Российской Федерации в рамках оказания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направляет обновленные </w:t>
      </w:r>
      <w:hyperlink w:anchor="P57" w:history="1">
        <w:r>
          <w:rPr>
            <w:color w:val="0000FF"/>
          </w:rPr>
          <w:t>Методические рекомендации</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(прилагаются) для использования в ходе декларационной кампании 2017 года (за отчетный 2016 год).</w:t>
      </w:r>
    </w:p>
    <w:p w:rsidR="00F577FD" w:rsidRDefault="00F577FD">
      <w:pPr>
        <w:pStyle w:val="ConsPlusNormal"/>
        <w:spacing w:before="220"/>
        <w:ind w:firstLine="540"/>
        <w:jc w:val="both"/>
      </w:pPr>
      <w:r>
        <w:t>Обращаем внимание, что Методические рекомендации, направленные письмом Минтруда России от 8 февраля 2016 г. N 18-0/10/В-751, подлежали использованию только в отношении сведений, представляемых в ходе декларационной кампании 2016 года.</w:t>
      </w:r>
    </w:p>
    <w:p w:rsidR="00F577FD" w:rsidRDefault="00F577FD">
      <w:pPr>
        <w:pStyle w:val="ConsPlusNormal"/>
        <w:spacing w:before="220"/>
        <w:ind w:firstLine="540"/>
        <w:jc w:val="both"/>
      </w:pPr>
      <w:r>
        <w:t>Просим довести данную информацию до сведения органов местного самоуправления и лиц, замещающих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F577FD" w:rsidRDefault="00F577FD">
      <w:pPr>
        <w:pStyle w:val="ConsPlusNormal"/>
        <w:spacing w:before="220"/>
        <w:ind w:firstLine="540"/>
        <w:jc w:val="both"/>
      </w:pPr>
      <w:r>
        <w:t>Методические рекомендации размещены на официальном сайте Минтруда России в подразделе "Представление сведений о доходах, расходах, об имуществе и обязательствах имущественного характера" раздела "Программы и ключевые документы/Политика в сфере противодействия коррупции/Методические материалы по вопросам противодействия коррупции" и доступны для скачивания в двух форматах: брошюра .pdf и .docx по ссылке: http://www.rosmintrud.ru/ministry/programms/gossluzhba/antikorr/2/15.</w:t>
      </w:r>
    </w:p>
    <w:p w:rsidR="00F577FD" w:rsidRDefault="00F577FD">
      <w:pPr>
        <w:pStyle w:val="ConsPlusNormal"/>
        <w:spacing w:before="220"/>
        <w:ind w:firstLine="540"/>
        <w:jc w:val="both"/>
      </w:pPr>
      <w:r>
        <w:t xml:space="preserve">Также направляем </w:t>
      </w:r>
      <w:hyperlink w:anchor="P25" w:history="1">
        <w:r>
          <w:rPr>
            <w:color w:val="0000FF"/>
          </w:rPr>
          <w:t>основные новеллы</w:t>
        </w:r>
      </w:hyperlink>
      <w:r>
        <w:t xml:space="preserve"> в Методических рекомендациях, на которые следует обратить внимание при их использовании (прилагаются).</w:t>
      </w:r>
    </w:p>
    <w:p w:rsidR="00F577FD" w:rsidRDefault="00F577FD">
      <w:pPr>
        <w:pStyle w:val="ConsPlusNormal"/>
        <w:jc w:val="both"/>
      </w:pPr>
    </w:p>
    <w:p w:rsidR="00F577FD" w:rsidRDefault="00F577FD">
      <w:pPr>
        <w:pStyle w:val="ConsPlusNormal"/>
        <w:jc w:val="right"/>
      </w:pPr>
      <w:r>
        <w:t>М.А.ТОПИЛИН</w:t>
      </w:r>
    </w:p>
    <w:p w:rsidR="00F577FD" w:rsidRDefault="00F577FD">
      <w:pPr>
        <w:pStyle w:val="ConsPlusNormal"/>
        <w:ind w:firstLine="540"/>
        <w:jc w:val="both"/>
      </w:pPr>
    </w:p>
    <w:p w:rsidR="00F577FD" w:rsidRDefault="00F577FD">
      <w:pPr>
        <w:pStyle w:val="ConsPlusNormal"/>
        <w:ind w:firstLine="540"/>
        <w:jc w:val="both"/>
      </w:pPr>
    </w:p>
    <w:p w:rsidR="00F577FD" w:rsidRDefault="00F577FD">
      <w:pPr>
        <w:pStyle w:val="ConsPlusNormal"/>
        <w:ind w:firstLine="540"/>
        <w:jc w:val="both"/>
      </w:pPr>
    </w:p>
    <w:p w:rsidR="00F577FD" w:rsidRDefault="00F577FD">
      <w:pPr>
        <w:pStyle w:val="ConsPlusNormal"/>
        <w:ind w:firstLine="540"/>
        <w:jc w:val="both"/>
      </w:pPr>
    </w:p>
    <w:p w:rsidR="00F577FD" w:rsidRDefault="00F577FD">
      <w:pPr>
        <w:pStyle w:val="ConsPlusNormal"/>
        <w:ind w:firstLine="540"/>
        <w:jc w:val="both"/>
      </w:pPr>
    </w:p>
    <w:p w:rsidR="00F577FD" w:rsidRDefault="00F577FD">
      <w:pPr>
        <w:pStyle w:val="ConsPlusNormal"/>
        <w:jc w:val="right"/>
        <w:outlineLvl w:val="0"/>
      </w:pPr>
      <w:r>
        <w:t>Приложение</w:t>
      </w:r>
    </w:p>
    <w:p w:rsidR="00F577FD" w:rsidRDefault="00F577FD">
      <w:pPr>
        <w:pStyle w:val="ConsPlusNormal"/>
        <w:ind w:firstLine="540"/>
        <w:jc w:val="both"/>
      </w:pPr>
    </w:p>
    <w:p w:rsidR="00F577FD" w:rsidRDefault="00F577FD">
      <w:pPr>
        <w:pStyle w:val="ConsPlusNormal"/>
        <w:jc w:val="center"/>
        <w:outlineLvl w:val="1"/>
      </w:pPr>
      <w:bookmarkStart w:id="0" w:name="P25"/>
      <w:bookmarkEnd w:id="0"/>
      <w:r>
        <w:t>ОСНОВНЫЕ НОВЕЛЛЫ</w:t>
      </w:r>
    </w:p>
    <w:p w:rsidR="00F577FD" w:rsidRDefault="00F577FD">
      <w:pPr>
        <w:pStyle w:val="ConsPlusNormal"/>
        <w:jc w:val="center"/>
      </w:pPr>
      <w:r>
        <w:t>В МЕТОДИЧЕСКИХ РЕКОМЕНДАЦИЯХ ПО ВОПРОСАМ ПРЕДСТАВЛЕНИЯ</w:t>
      </w:r>
    </w:p>
    <w:p w:rsidR="00F577FD" w:rsidRDefault="00F577FD">
      <w:pPr>
        <w:pStyle w:val="ConsPlusNormal"/>
        <w:jc w:val="center"/>
      </w:pPr>
      <w:r>
        <w:t>СВЕДЕНИЙ О ДОХОДАХ, РАСХОДАХ, ОБ ИМУЩЕСТВЕ И ОБЯЗАТЕЛЬСТВАХ</w:t>
      </w:r>
    </w:p>
    <w:p w:rsidR="00F577FD" w:rsidRDefault="00F577FD">
      <w:pPr>
        <w:pStyle w:val="ConsPlusNormal"/>
        <w:jc w:val="center"/>
      </w:pPr>
      <w:r>
        <w:t>ИМУЩЕСТВЕННОГО ХАРАКТЕРА И ЗАПОЛНЕНИЯ СООТВЕТСТВУЮЩЕЙ ФОРМЫ</w:t>
      </w:r>
    </w:p>
    <w:p w:rsidR="00F577FD" w:rsidRDefault="00F577FD">
      <w:pPr>
        <w:pStyle w:val="ConsPlusNormal"/>
        <w:jc w:val="center"/>
      </w:pPr>
      <w:r>
        <w:t>СПРАВКИ В 2017 ГОДУ (ЗА ОТЧЕТНЫЙ 2016 Г.)</w:t>
      </w:r>
    </w:p>
    <w:p w:rsidR="00F577FD" w:rsidRDefault="00F577FD">
      <w:pPr>
        <w:pStyle w:val="ConsPlusNormal"/>
        <w:jc w:val="center"/>
      </w:pPr>
    </w:p>
    <w:p w:rsidR="00F577FD" w:rsidRDefault="00F577FD">
      <w:pPr>
        <w:pStyle w:val="ConsPlusNormal"/>
        <w:ind w:firstLine="540"/>
        <w:jc w:val="both"/>
      </w:pPr>
      <w:r>
        <w:lastRenderedPageBreak/>
        <w:t xml:space="preserve">В течение последних лет является устоявшейся практика подготовки Министерством труда и социальной защиты Российской Федерации ежегодно обновляемых </w:t>
      </w:r>
      <w:hyperlink w:anchor="P57" w:history="1">
        <w:r>
          <w:rPr>
            <w:color w:val="0000FF"/>
          </w:rPr>
          <w:t>Методических рекомендаций</w:t>
        </w:r>
      </w:hyperlink>
      <w:r>
        <w:t xml:space="preserve">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направления их в заинтересованные государственные органы и организации, а также размещения на официальном сайте Минтруда России.</w:t>
      </w:r>
    </w:p>
    <w:p w:rsidR="00F577FD" w:rsidRDefault="00F577FD">
      <w:pPr>
        <w:pStyle w:val="ConsPlusNormal"/>
        <w:spacing w:before="220"/>
        <w:ind w:firstLine="540"/>
        <w:jc w:val="both"/>
      </w:pPr>
      <w:hyperlink w:anchor="P57" w:history="1">
        <w:r>
          <w:rPr>
            <w:color w:val="0000FF"/>
          </w:rPr>
          <w:t>Методические рекомендации</w:t>
        </w:r>
      </w:hyperlink>
      <w:r>
        <w:t xml:space="preserve"> для применения в ходе декларационной кампании 2017 г. (за отчетный 2016 г.) подготовлены Министерством при участии Администрации Президента Российской Федерации и Генеральной прокуратуры Российской Федерации.</w:t>
      </w:r>
    </w:p>
    <w:p w:rsidR="00F577FD" w:rsidRDefault="00F577FD">
      <w:pPr>
        <w:pStyle w:val="ConsPlusNormal"/>
        <w:spacing w:before="220"/>
        <w:ind w:firstLine="540"/>
        <w:jc w:val="both"/>
      </w:pPr>
      <w:r>
        <w:t xml:space="preserve">В ходе использования в работе </w:t>
      </w:r>
      <w:hyperlink w:anchor="P57" w:history="1">
        <w:r>
          <w:rPr>
            <w:color w:val="0000FF"/>
          </w:rPr>
          <w:t>Методических рекомендаций</w:t>
        </w:r>
      </w:hyperlink>
      <w:r>
        <w:t xml:space="preserve"> предлагаем обратить внимание на следующее.</w:t>
      </w:r>
    </w:p>
    <w:p w:rsidR="00F577FD" w:rsidRDefault="00F577FD">
      <w:pPr>
        <w:pStyle w:val="ConsPlusNormal"/>
        <w:spacing w:before="220"/>
        <w:ind w:firstLine="540"/>
        <w:jc w:val="both"/>
      </w:pPr>
      <w:r>
        <w:t xml:space="preserve">В 2017 году последний день срока представления сведений приходится на нерабочий день, в этой связи в </w:t>
      </w:r>
      <w:hyperlink w:anchor="P99" w:history="1">
        <w:r>
          <w:rPr>
            <w:color w:val="0000FF"/>
          </w:rPr>
          <w:t>пункте 10</w:t>
        </w:r>
      </w:hyperlink>
      <w:r>
        <w:t xml:space="preserve"> Методических рекомендаций описан порядок представления сведений в такой ситуации.</w:t>
      </w:r>
    </w:p>
    <w:p w:rsidR="00F577FD" w:rsidRDefault="00F577FD">
      <w:pPr>
        <w:pStyle w:val="ConsPlusNormal"/>
        <w:spacing w:before="220"/>
        <w:ind w:firstLine="540"/>
        <w:jc w:val="both"/>
      </w:pPr>
      <w:r>
        <w:t xml:space="preserve">В </w:t>
      </w:r>
      <w:hyperlink w:anchor="P120" w:history="1">
        <w:r>
          <w:rPr>
            <w:color w:val="0000FF"/>
          </w:rPr>
          <w:t>пункте 15</w:t>
        </w:r>
      </w:hyperlink>
      <w:r>
        <w:t xml:space="preserve"> Методических рекомендаций отмечается, что перевод служащего в другой государственный орган в период с 1 января по 1 (30)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F577FD" w:rsidRDefault="00F577FD">
      <w:pPr>
        <w:pStyle w:val="ConsPlusNormal"/>
        <w:spacing w:before="220"/>
        <w:ind w:firstLine="540"/>
        <w:jc w:val="both"/>
      </w:pPr>
      <w:r>
        <w:t>Определен порядок представления сведений при внешнем и внутреннем совместительстве (</w:t>
      </w:r>
      <w:hyperlink w:anchor="P121" w:history="1">
        <w:r>
          <w:rPr>
            <w:color w:val="0000FF"/>
          </w:rPr>
          <w:t>пункт 16</w:t>
        </w:r>
      </w:hyperlink>
      <w:r>
        <w:t xml:space="preserve"> Методических рекомендаций).</w:t>
      </w:r>
    </w:p>
    <w:p w:rsidR="00F577FD" w:rsidRDefault="00F577FD">
      <w:pPr>
        <w:pStyle w:val="ConsPlusNormal"/>
        <w:spacing w:before="220"/>
        <w:ind w:firstLine="540"/>
        <w:jc w:val="both"/>
      </w:pPr>
      <w:hyperlink w:anchor="P216" w:history="1">
        <w:r>
          <w:rPr>
            <w:color w:val="0000FF"/>
          </w:rPr>
          <w:t>Пунктом 34</w:t>
        </w:r>
      </w:hyperlink>
      <w:r>
        <w:t xml:space="preserve"> Методических рекомендаций отмечено, что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F577FD" w:rsidRDefault="00F577FD">
      <w:pPr>
        <w:pStyle w:val="ConsPlusNormal"/>
        <w:spacing w:before="220"/>
        <w:ind w:firstLine="540"/>
        <w:jc w:val="both"/>
      </w:pPr>
      <w:r>
        <w:t xml:space="preserve">В </w:t>
      </w:r>
      <w:hyperlink w:anchor="P222" w:history="1">
        <w:r>
          <w:rPr>
            <w:color w:val="0000FF"/>
          </w:rPr>
          <w:t>абзаце втором подпункта 1 пункта 35</w:t>
        </w:r>
      </w:hyperlink>
      <w:r>
        <w:t xml:space="preserve"> Методических рекомендаций указан порядок представления сведений в отношении несовершеннолетного ребенка, не достигшего 14-летнего возраста, а в </w:t>
      </w:r>
      <w:hyperlink w:anchor="P225" w:history="1">
        <w:r>
          <w:rPr>
            <w:color w:val="0000FF"/>
          </w:rPr>
          <w:t>подпункте 3</w:t>
        </w:r>
      </w:hyperlink>
      <w:r>
        <w:t xml:space="preserve"> - порядок представления сведений гражданином, не осуществляющим трудовую деятельность.</w:t>
      </w:r>
    </w:p>
    <w:p w:rsidR="00F577FD" w:rsidRDefault="00F577FD">
      <w:pPr>
        <w:pStyle w:val="ConsPlusNormal"/>
        <w:spacing w:before="220"/>
        <w:ind w:firstLine="540"/>
        <w:jc w:val="both"/>
      </w:pPr>
      <w:hyperlink w:anchor="P239" w:history="1">
        <w:r>
          <w:rPr>
            <w:color w:val="0000FF"/>
          </w:rPr>
          <w:t>Пункт 39</w:t>
        </w:r>
      </w:hyperlink>
      <w:r>
        <w:t xml:space="preserve"> Методических рекомендаций расширен особенностями заполнения </w:t>
      </w:r>
      <w:hyperlink r:id="rId5" w:history="1">
        <w:r>
          <w:rPr>
            <w:color w:val="0000FF"/>
          </w:rPr>
          <w:t>раздела 1</w:t>
        </w:r>
      </w:hyperlink>
      <w:r>
        <w:t xml:space="preserve"> справки лицами, зарегистрированными в качестве индивидуальных предпринимателей, а также лицами, замещающими муниципальные должности на непостоянной основе.</w:t>
      </w:r>
    </w:p>
    <w:p w:rsidR="00F577FD" w:rsidRDefault="00F577FD">
      <w:pPr>
        <w:pStyle w:val="ConsPlusNormal"/>
        <w:spacing w:before="220"/>
        <w:ind w:firstLine="540"/>
        <w:jc w:val="both"/>
      </w:pPr>
      <w:r>
        <w:t xml:space="preserve">В </w:t>
      </w:r>
      <w:hyperlink w:anchor="P271" w:history="1">
        <w:r>
          <w:rPr>
            <w:color w:val="0000FF"/>
          </w:rPr>
          <w:t>пункте 53</w:t>
        </w:r>
      </w:hyperlink>
      <w:r>
        <w:t xml:space="preserve"> Методических рекомендаций расширены виды доходов, которые могут быть указаны в </w:t>
      </w:r>
      <w:hyperlink r:id="rId6" w:history="1">
        <w:r>
          <w:rPr>
            <w:color w:val="0000FF"/>
          </w:rPr>
          <w:t>строке 6</w:t>
        </w:r>
      </w:hyperlink>
      <w:r>
        <w:t xml:space="preserve"> "Иные доходы" </w:t>
      </w:r>
      <w:hyperlink r:id="rId7" w:history="1">
        <w:r>
          <w:rPr>
            <w:color w:val="0000FF"/>
          </w:rPr>
          <w:t>раздела 1</w:t>
        </w:r>
      </w:hyperlink>
      <w:r>
        <w:t xml:space="preserve"> справки. Также дополнен перечень видов доходов, которые не подлежат указанию (</w:t>
      </w:r>
      <w:hyperlink w:anchor="P306" w:history="1">
        <w:r>
          <w:rPr>
            <w:color w:val="0000FF"/>
          </w:rPr>
          <w:t>пункт 55</w:t>
        </w:r>
      </w:hyperlink>
      <w:r>
        <w:t>).</w:t>
      </w:r>
    </w:p>
    <w:p w:rsidR="00F577FD" w:rsidRDefault="00F577FD">
      <w:pPr>
        <w:pStyle w:val="ConsPlusNormal"/>
        <w:spacing w:before="220"/>
        <w:ind w:firstLine="540"/>
        <w:jc w:val="both"/>
      </w:pPr>
      <w:hyperlink w:anchor="P330" w:history="1">
        <w:r>
          <w:rPr>
            <w:color w:val="0000FF"/>
          </w:rPr>
          <w:t>Пунктами 57</w:t>
        </w:r>
      </w:hyperlink>
      <w:r>
        <w:t xml:space="preserve"> и </w:t>
      </w:r>
      <w:hyperlink w:anchor="P334" w:history="1">
        <w:r>
          <w:rPr>
            <w:color w:val="0000FF"/>
          </w:rPr>
          <w:t>61</w:t>
        </w:r>
      </w:hyperlink>
      <w:r>
        <w:t xml:space="preserve"> Методических рекомендаций уточнены случаи, при которых </w:t>
      </w:r>
      <w:hyperlink r:id="rId8" w:history="1">
        <w:r>
          <w:rPr>
            <w:color w:val="0000FF"/>
          </w:rPr>
          <w:t>раздел 2</w:t>
        </w:r>
      </w:hyperlink>
      <w:r>
        <w:t xml:space="preserve"> "Сведения о расходах" справки не заполняется.</w:t>
      </w:r>
    </w:p>
    <w:p w:rsidR="00F577FD" w:rsidRDefault="00F577FD">
      <w:pPr>
        <w:pStyle w:val="ConsPlusNormal"/>
        <w:spacing w:before="220"/>
        <w:ind w:firstLine="540"/>
        <w:jc w:val="both"/>
      </w:pPr>
      <w:hyperlink w:anchor="P383" w:history="1">
        <w:r>
          <w:rPr>
            <w:color w:val="0000FF"/>
          </w:rPr>
          <w:t>Пункт 76</w:t>
        </w:r>
      </w:hyperlink>
      <w:r>
        <w:t xml:space="preserve"> Методических рекомендаций дополнен видами недвижимого имущества, которые не подлежат указанию в </w:t>
      </w:r>
      <w:hyperlink r:id="rId9" w:history="1">
        <w:r>
          <w:rPr>
            <w:color w:val="0000FF"/>
          </w:rPr>
          <w:t>разделе 3</w:t>
        </w:r>
      </w:hyperlink>
      <w:r>
        <w:t xml:space="preserve"> справки.</w:t>
      </w:r>
    </w:p>
    <w:p w:rsidR="00F577FD" w:rsidRDefault="00F577FD">
      <w:pPr>
        <w:pStyle w:val="ConsPlusNormal"/>
        <w:spacing w:before="220"/>
        <w:ind w:firstLine="540"/>
        <w:jc w:val="both"/>
      </w:pPr>
      <w:r>
        <w:t xml:space="preserve">В </w:t>
      </w:r>
      <w:hyperlink w:anchor="P407" w:history="1">
        <w:r>
          <w:rPr>
            <w:color w:val="0000FF"/>
          </w:rPr>
          <w:t>пункте 89</w:t>
        </w:r>
      </w:hyperlink>
      <w:r>
        <w:t xml:space="preserve"> Методических рекомендаций представлен пример отражения в </w:t>
      </w:r>
      <w:hyperlink r:id="rId10" w:history="1">
        <w:r>
          <w:rPr>
            <w:color w:val="0000FF"/>
          </w:rPr>
          <w:t>графе</w:t>
        </w:r>
      </w:hyperlink>
      <w:r>
        <w:t xml:space="preserve"> "Основание приобретения и источники средств" раздела 3 справки правоустанавливающего документа в случае, если право на недвижимое имущество возникло до вступления в силу Федерального </w:t>
      </w:r>
      <w:hyperlink r:id="rId11" w:history="1">
        <w:r>
          <w:rPr>
            <w:color w:val="0000FF"/>
          </w:rPr>
          <w:t>закона</w:t>
        </w:r>
      </w:hyperlink>
      <w:r>
        <w:t xml:space="preserve"> от 21 июля 1997 г. N 122-ФЗ "О государственной регистрации прав на недвижимое имущество и сделок с ним".</w:t>
      </w:r>
    </w:p>
    <w:p w:rsidR="00F577FD" w:rsidRDefault="00F577FD">
      <w:pPr>
        <w:pStyle w:val="ConsPlusNormal"/>
        <w:spacing w:before="220"/>
        <w:ind w:firstLine="540"/>
        <w:jc w:val="both"/>
      </w:pPr>
      <w:r>
        <w:t xml:space="preserve">В </w:t>
      </w:r>
      <w:hyperlink w:anchor="P431" w:history="1">
        <w:r>
          <w:rPr>
            <w:color w:val="0000FF"/>
          </w:rPr>
          <w:t>пункте 97</w:t>
        </w:r>
      </w:hyperlink>
      <w:r>
        <w:t xml:space="preserve"> Методических рекомендаций указан порядок заполнения </w:t>
      </w:r>
      <w:hyperlink r:id="rId12" w:history="1">
        <w:r>
          <w:rPr>
            <w:color w:val="0000FF"/>
          </w:rPr>
          <w:t xml:space="preserve">подраздела 3.2 раздела </w:t>
        </w:r>
        <w:r>
          <w:rPr>
            <w:color w:val="0000FF"/>
          </w:rPr>
          <w:lastRenderedPageBreak/>
          <w:t>3</w:t>
        </w:r>
      </w:hyperlink>
      <w:r>
        <w:t xml:space="preserve"> справки при наличии водного и воздушного транспорта.</w:t>
      </w:r>
    </w:p>
    <w:p w:rsidR="00F577FD" w:rsidRDefault="00F577FD">
      <w:pPr>
        <w:pStyle w:val="ConsPlusNormal"/>
        <w:spacing w:before="220"/>
        <w:ind w:firstLine="540"/>
        <w:jc w:val="both"/>
      </w:pPr>
      <w:r>
        <w:t xml:space="preserve">В </w:t>
      </w:r>
      <w:hyperlink w:anchor="P432" w:history="1">
        <w:r>
          <w:rPr>
            <w:color w:val="0000FF"/>
          </w:rPr>
          <w:t>пункте 98</w:t>
        </w:r>
      </w:hyperlink>
      <w:r>
        <w:t xml:space="preserve"> Методических рекомендаций отмечено, что прицепы, зарегистрированные в установленном порядке, также подлежат отражению в </w:t>
      </w:r>
      <w:hyperlink r:id="rId13" w:history="1">
        <w:r>
          <w:rPr>
            <w:color w:val="0000FF"/>
          </w:rPr>
          <w:t>подразделе 3.2 раздела 3</w:t>
        </w:r>
      </w:hyperlink>
      <w:r>
        <w:t xml:space="preserve"> справки.</w:t>
      </w:r>
    </w:p>
    <w:p w:rsidR="00F577FD" w:rsidRDefault="00F577FD">
      <w:pPr>
        <w:pStyle w:val="ConsPlusNormal"/>
        <w:spacing w:before="220"/>
        <w:ind w:firstLine="540"/>
        <w:jc w:val="both"/>
      </w:pPr>
      <w:hyperlink w:anchor="P437" w:history="1">
        <w:r>
          <w:rPr>
            <w:color w:val="0000FF"/>
          </w:rPr>
          <w:t>Пункт 99</w:t>
        </w:r>
      </w:hyperlink>
      <w:r>
        <w:t xml:space="preserve"> Методических рекомендаций посвящен отражению информации о счетах (вкладах) в иностранных банках, расположенных за пределами Российской Федерации, в </w:t>
      </w:r>
      <w:hyperlink r:id="rId14" w:history="1">
        <w:r>
          <w:rPr>
            <w:color w:val="0000FF"/>
          </w:rPr>
          <w:t>разделе 4</w:t>
        </w:r>
      </w:hyperlink>
      <w:r>
        <w:t xml:space="preserve"> справки (с рекомендацией приложить соответствующее заявление к справке). При этом в </w:t>
      </w:r>
      <w:hyperlink w:anchor="P446" w:history="1">
        <w:r>
          <w:rPr>
            <w:color w:val="0000FF"/>
          </w:rPr>
          <w:t>пункте 101</w:t>
        </w:r>
      </w:hyperlink>
      <w:r>
        <w:t xml:space="preserve"> отмечено, что не подлежит указанию специальный избирательный счет.</w:t>
      </w:r>
    </w:p>
    <w:p w:rsidR="00F577FD" w:rsidRDefault="00F577FD">
      <w:pPr>
        <w:pStyle w:val="ConsPlusNormal"/>
        <w:spacing w:before="220"/>
        <w:ind w:firstLine="540"/>
        <w:jc w:val="both"/>
      </w:pPr>
      <w:hyperlink w:anchor="P497" w:history="1">
        <w:r>
          <w:rPr>
            <w:color w:val="0000FF"/>
          </w:rPr>
          <w:t>Абзацем вторым пункта 122</w:t>
        </w:r>
      </w:hyperlink>
      <w:r>
        <w:t xml:space="preserve"> Методических рекомендаций обращено внимание на необходимость отражения информации об учредительстве организации в </w:t>
      </w:r>
      <w:hyperlink r:id="rId15" w:history="1">
        <w:r>
          <w:rPr>
            <w:color w:val="0000FF"/>
          </w:rPr>
          <w:t>графе</w:t>
        </w:r>
      </w:hyperlink>
      <w:r>
        <w:t xml:space="preserve"> "Наименование и организационно-правовая форма организации" </w:t>
      </w:r>
      <w:hyperlink r:id="rId16" w:history="1">
        <w:r>
          <w:rPr>
            <w:color w:val="0000FF"/>
          </w:rPr>
          <w:t>раздела 5</w:t>
        </w:r>
      </w:hyperlink>
      <w:r>
        <w:t xml:space="preserve"> справки.</w:t>
      </w:r>
    </w:p>
    <w:p w:rsidR="00F577FD" w:rsidRDefault="00F577FD">
      <w:pPr>
        <w:pStyle w:val="ConsPlusNormal"/>
        <w:spacing w:before="220"/>
        <w:ind w:firstLine="540"/>
        <w:jc w:val="both"/>
      </w:pPr>
      <w:r>
        <w:t xml:space="preserve">В </w:t>
      </w:r>
      <w:hyperlink w:anchor="P499" w:history="1">
        <w:r>
          <w:rPr>
            <w:color w:val="0000FF"/>
          </w:rPr>
          <w:t>абзаце втором пункта 123</w:t>
        </w:r>
      </w:hyperlink>
      <w:r>
        <w:t xml:space="preserve"> Методических рекомендаций представлена ситуация заполнения </w:t>
      </w:r>
      <w:hyperlink r:id="rId17" w:history="1">
        <w:r>
          <w:rPr>
            <w:color w:val="0000FF"/>
          </w:rPr>
          <w:t>графы</w:t>
        </w:r>
      </w:hyperlink>
      <w:r>
        <w:t xml:space="preserve"> "Уставный капитал" в случае, если законодательством не предусмотрено формирование такого капитала.</w:t>
      </w:r>
    </w:p>
    <w:p w:rsidR="00F577FD" w:rsidRDefault="00F577FD">
      <w:pPr>
        <w:pStyle w:val="ConsPlusNormal"/>
        <w:spacing w:before="220"/>
        <w:ind w:firstLine="540"/>
        <w:jc w:val="both"/>
      </w:pPr>
      <w:r>
        <w:t xml:space="preserve">В </w:t>
      </w:r>
      <w:hyperlink w:anchor="P515" w:history="1">
        <w:r>
          <w:rPr>
            <w:color w:val="0000FF"/>
          </w:rPr>
          <w:t>пункте 129</w:t>
        </w:r>
      </w:hyperlink>
      <w:r>
        <w:t xml:space="preserve"> Методических рекомендаций указывается, что в </w:t>
      </w:r>
      <w:hyperlink r:id="rId18" w:history="1">
        <w:r>
          <w:rPr>
            <w:color w:val="0000FF"/>
          </w:rPr>
          <w:t>подразделе 6.1 раздела 6</w:t>
        </w:r>
      </w:hyperlink>
      <w:r>
        <w:t xml:space="preserve"> справки необходимо отражать только те объекты недвижимого имущества, которые фактически находятся в пользовании.</w:t>
      </w:r>
    </w:p>
    <w:p w:rsidR="00F577FD" w:rsidRDefault="00F577FD">
      <w:pPr>
        <w:pStyle w:val="ConsPlusNormal"/>
        <w:spacing w:before="220"/>
        <w:ind w:firstLine="540"/>
        <w:jc w:val="both"/>
      </w:pPr>
      <w:r>
        <w:t xml:space="preserve">Расширен перечень ситуаций, при которых объект недвижимого имущества указывается в </w:t>
      </w:r>
      <w:hyperlink r:id="rId19" w:history="1">
        <w:r>
          <w:rPr>
            <w:color w:val="0000FF"/>
          </w:rPr>
          <w:t>подразделе 6.1 раздела 6</w:t>
        </w:r>
      </w:hyperlink>
      <w:r>
        <w:t xml:space="preserve"> справки (</w:t>
      </w:r>
      <w:hyperlink w:anchor="P518" w:history="1">
        <w:r>
          <w:rPr>
            <w:color w:val="0000FF"/>
          </w:rPr>
          <w:t>пункт 131</w:t>
        </w:r>
      </w:hyperlink>
      <w:r>
        <w:t>).</w:t>
      </w:r>
    </w:p>
    <w:p w:rsidR="00F577FD" w:rsidRDefault="00F577FD">
      <w:pPr>
        <w:pStyle w:val="ConsPlusNormal"/>
        <w:spacing w:before="220"/>
        <w:ind w:firstLine="540"/>
        <w:jc w:val="both"/>
      </w:pPr>
      <w:r>
        <w:t xml:space="preserve">В </w:t>
      </w:r>
      <w:hyperlink w:anchor="P545" w:history="1">
        <w:r>
          <w:rPr>
            <w:color w:val="0000FF"/>
          </w:rPr>
          <w:t>пункте 144</w:t>
        </w:r>
      </w:hyperlink>
      <w:r>
        <w:t xml:space="preserve"> Методических рекомендаций приведен пример ситуации, при которой финансовое обязательство не подлежит указанию в </w:t>
      </w:r>
      <w:hyperlink r:id="rId20" w:history="1">
        <w:r>
          <w:rPr>
            <w:color w:val="0000FF"/>
          </w:rPr>
          <w:t>подразделе 6.2 раздела 6</w:t>
        </w:r>
      </w:hyperlink>
      <w:r>
        <w:t xml:space="preserve"> справки.</w:t>
      </w:r>
    </w:p>
    <w:p w:rsidR="00F577FD" w:rsidRDefault="00F577FD">
      <w:pPr>
        <w:pStyle w:val="ConsPlusNormal"/>
        <w:jc w:val="both"/>
      </w:pPr>
    </w:p>
    <w:p w:rsidR="00F577FD" w:rsidRDefault="00F577FD">
      <w:pPr>
        <w:pStyle w:val="ConsPlusNormal"/>
        <w:jc w:val="both"/>
      </w:pPr>
    </w:p>
    <w:p w:rsidR="00F577FD" w:rsidRDefault="00F577FD">
      <w:pPr>
        <w:pStyle w:val="ConsPlusNormal"/>
        <w:jc w:val="both"/>
      </w:pPr>
    </w:p>
    <w:p w:rsidR="00F577FD" w:rsidRDefault="00F577FD">
      <w:pPr>
        <w:pStyle w:val="ConsPlusNormal"/>
        <w:jc w:val="both"/>
      </w:pPr>
    </w:p>
    <w:p w:rsidR="00F577FD" w:rsidRDefault="00F577FD">
      <w:pPr>
        <w:pStyle w:val="ConsPlusNormal"/>
        <w:jc w:val="both"/>
      </w:pPr>
    </w:p>
    <w:p w:rsidR="00F577FD" w:rsidRDefault="00F577FD">
      <w:pPr>
        <w:pStyle w:val="ConsPlusNormal"/>
        <w:jc w:val="center"/>
        <w:outlineLvl w:val="1"/>
      </w:pPr>
      <w:bookmarkStart w:id="1" w:name="P57"/>
      <w:bookmarkEnd w:id="1"/>
      <w:r>
        <w:t>МЕТОДИЧЕСКИЕ РЕКОМЕНДАЦИИ</w:t>
      </w:r>
    </w:p>
    <w:p w:rsidR="00F577FD" w:rsidRDefault="00F577FD">
      <w:pPr>
        <w:pStyle w:val="ConsPlusNormal"/>
        <w:jc w:val="center"/>
      </w:pPr>
      <w:r>
        <w:t>ПО ВОПРОСАМ ПРЕДСТАВЛЕНИЯ СВЕДЕНИЙ О ДОХОДАХ, РАСХОДАХ,</w:t>
      </w:r>
    </w:p>
    <w:p w:rsidR="00F577FD" w:rsidRDefault="00F577FD">
      <w:pPr>
        <w:pStyle w:val="ConsPlusNormal"/>
        <w:jc w:val="center"/>
      </w:pPr>
      <w:r>
        <w:t>ОБ ИМУЩЕСТВЕ И ОБЯЗАТЕЛЬСТВАХ ИМУЩЕСТВЕННОГО ХАРАКТЕРА</w:t>
      </w:r>
    </w:p>
    <w:p w:rsidR="00F577FD" w:rsidRDefault="00F577FD">
      <w:pPr>
        <w:pStyle w:val="ConsPlusNormal"/>
        <w:jc w:val="center"/>
      </w:pPr>
      <w:r>
        <w:t>И ЗАПОЛНЕНИЯ СООТВЕТСТВУЮЩЕЙ ФОРМЫ СПРАВКИ В 2017 ГОДУ</w:t>
      </w:r>
    </w:p>
    <w:p w:rsidR="00F577FD" w:rsidRDefault="00F577FD">
      <w:pPr>
        <w:pStyle w:val="ConsPlusNormal"/>
        <w:jc w:val="center"/>
      </w:pPr>
      <w:r>
        <w:t>(ЗА ОТЧЕТНЫЙ 2016 ГОД)</w:t>
      </w:r>
    </w:p>
    <w:p w:rsidR="00F577FD" w:rsidRDefault="00F577FD">
      <w:pPr>
        <w:pStyle w:val="ConsPlusNormal"/>
        <w:jc w:val="both"/>
      </w:pPr>
    </w:p>
    <w:p w:rsidR="00F577FD" w:rsidRDefault="00F577FD">
      <w:pPr>
        <w:pStyle w:val="ConsPlusNormal"/>
        <w:ind w:firstLine="540"/>
        <w:jc w:val="both"/>
      </w:pPr>
      <w: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F577FD" w:rsidRDefault="00F577FD">
      <w:pPr>
        <w:pStyle w:val="ConsPlusNormal"/>
        <w:spacing w:before="220"/>
        <w:ind w:firstLine="540"/>
        <w:jc w:val="both"/>
      </w:pPr>
      <w:r>
        <w:t xml:space="preserve">В соответствии с </w:t>
      </w:r>
      <w:hyperlink r:id="rId21" w:history="1">
        <w:r>
          <w:rPr>
            <w:color w:val="0000FF"/>
          </w:rPr>
          <w:t>пунктом 25</w:t>
        </w:r>
      </w:hyperlink>
      <w: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методические рекомендации и другие инструктивно-методические материалы по данным вопросам.</w:t>
      </w:r>
    </w:p>
    <w:p w:rsidR="00F577FD" w:rsidRDefault="00F577FD">
      <w:pPr>
        <w:pStyle w:val="ConsPlusNormal"/>
        <w:spacing w:before="220"/>
        <w:ind w:firstLine="540"/>
        <w:jc w:val="both"/>
      </w:pPr>
      <w:r>
        <w:t xml:space="preserve">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N 47 федеральным государственным органам, органам государственной власти субъектов Российской Федерации, </w:t>
      </w:r>
      <w:r>
        <w:lastRenderedPageBreak/>
        <w:t>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577FD" w:rsidRDefault="00F577FD">
      <w:pPr>
        <w:pStyle w:val="ConsPlusNormal"/>
        <w:jc w:val="both"/>
      </w:pPr>
    </w:p>
    <w:p w:rsidR="00F577FD" w:rsidRDefault="00F577FD">
      <w:pPr>
        <w:pStyle w:val="ConsPlusNormal"/>
        <w:jc w:val="center"/>
        <w:outlineLvl w:val="2"/>
      </w:pPr>
      <w:r>
        <w:t>I. Представление сведений о доходах, расходах, об имуществе</w:t>
      </w:r>
    </w:p>
    <w:p w:rsidR="00F577FD" w:rsidRDefault="00F577FD">
      <w:pPr>
        <w:pStyle w:val="ConsPlusNormal"/>
        <w:jc w:val="center"/>
      </w:pPr>
      <w:r>
        <w:t>и обязательствах имущественного характера</w:t>
      </w:r>
    </w:p>
    <w:p w:rsidR="00F577FD" w:rsidRDefault="00F577FD">
      <w:pPr>
        <w:pStyle w:val="ConsPlusNormal"/>
        <w:jc w:val="both"/>
      </w:pPr>
    </w:p>
    <w:p w:rsidR="00F577FD" w:rsidRDefault="00F577FD">
      <w:pPr>
        <w:pStyle w:val="ConsPlusNormal"/>
        <w:ind w:firstLine="540"/>
        <w:jc w:val="both"/>
      </w:pPr>
      <w:r>
        <w:t xml:space="preserve">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достоверные и полные сведения указываются на основании правоустанавливающих документов вне зависимости от режима имущества супругов, предусмотренного Семейным </w:t>
      </w:r>
      <w:hyperlink r:id="rId22" w:history="1">
        <w:r>
          <w:rPr>
            <w:color w:val="0000FF"/>
          </w:rPr>
          <w:t>кодексом</w:t>
        </w:r>
      </w:hyperlink>
      <w:r>
        <w:t xml:space="preserve"> Российской Федерации.</w:t>
      </w:r>
    </w:p>
    <w:p w:rsidR="00F577FD" w:rsidRDefault="00F577FD">
      <w:pPr>
        <w:pStyle w:val="ConsPlusNormal"/>
        <w:jc w:val="both"/>
      </w:pPr>
    </w:p>
    <w:p w:rsidR="00F577FD" w:rsidRDefault="00F577FD">
      <w:pPr>
        <w:pStyle w:val="ConsPlusNormal"/>
        <w:ind w:firstLine="540"/>
        <w:jc w:val="both"/>
        <w:outlineLvl w:val="3"/>
      </w:pPr>
      <w:r>
        <w:t>Лица, обязанные представлять сведения о доходах, расходах, об имуществе и обязательствах имущественного характера</w:t>
      </w:r>
    </w:p>
    <w:p w:rsidR="00F577FD" w:rsidRDefault="00F577FD">
      <w:pPr>
        <w:pStyle w:val="ConsPlusNormal"/>
        <w:spacing w:before="220"/>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F577FD" w:rsidRDefault="00F577FD">
      <w:pPr>
        <w:pStyle w:val="ConsPlusNormal"/>
        <w:spacing w:before="220"/>
        <w:ind w:firstLine="540"/>
        <w:jc w:val="both"/>
      </w:pPr>
      <w: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F577FD" w:rsidRDefault="00F577FD">
      <w:pPr>
        <w:pStyle w:val="ConsPlusNormal"/>
        <w:spacing w:before="220"/>
        <w:ind w:firstLine="540"/>
        <w:jc w:val="both"/>
      </w:pPr>
      <w:r>
        <w:t>2) государственными и муниципальными служащими, замещающими должности, включенные в перечни, утвержденные нормативными правовыми актами Российской Федерации;</w:t>
      </w:r>
    </w:p>
    <w:p w:rsidR="00F577FD" w:rsidRDefault="00F577FD">
      <w:pPr>
        <w:pStyle w:val="ConsPlusNormal"/>
        <w:spacing w:before="220"/>
        <w:ind w:firstLine="540"/>
        <w:jc w:val="both"/>
      </w:pPr>
      <w:r>
        <w:t>3) работниками государственных корпораций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F577FD" w:rsidRDefault="00F577FD">
      <w:pPr>
        <w:pStyle w:val="ConsPlusNormal"/>
        <w:spacing w:before="220"/>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577FD" w:rsidRDefault="00F577FD">
      <w:pPr>
        <w:pStyle w:val="ConsPlusNormal"/>
        <w:spacing w:before="220"/>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F577FD" w:rsidRDefault="00F577FD">
      <w:pPr>
        <w:pStyle w:val="ConsPlusNormal"/>
        <w:spacing w:before="220"/>
        <w:ind w:firstLine="540"/>
        <w:jc w:val="both"/>
      </w:pPr>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F577FD" w:rsidRDefault="00F577FD">
      <w:pPr>
        <w:pStyle w:val="ConsPlusNormal"/>
        <w:spacing w:before="220"/>
        <w:ind w:firstLine="540"/>
        <w:jc w:val="both"/>
      </w:pPr>
      <w:r>
        <w:t>1) государственной должности Российской Федерации, государственной должности субъекта Российской Федерации, муниципальной должности;</w:t>
      </w:r>
    </w:p>
    <w:p w:rsidR="00F577FD" w:rsidRDefault="00F577FD">
      <w:pPr>
        <w:pStyle w:val="ConsPlusNormal"/>
        <w:spacing w:before="220"/>
        <w:ind w:firstLine="540"/>
        <w:jc w:val="both"/>
      </w:pPr>
      <w:r>
        <w:t>2) любой должности государственной службы (поступающим на службу);</w:t>
      </w:r>
    </w:p>
    <w:p w:rsidR="00F577FD" w:rsidRDefault="00F577FD">
      <w:pPr>
        <w:pStyle w:val="ConsPlusNormal"/>
        <w:spacing w:before="220"/>
        <w:ind w:firstLine="540"/>
        <w:jc w:val="both"/>
      </w:pPr>
      <w:r>
        <w:t xml:space="preserve">3) должности муниципальной службы, включенной в перечни, утвержденные нормативными </w:t>
      </w:r>
      <w:r>
        <w:lastRenderedPageBreak/>
        <w:t>правовыми актами Российской Федерации;</w:t>
      </w:r>
    </w:p>
    <w:p w:rsidR="00F577FD" w:rsidRDefault="00F577FD">
      <w:pPr>
        <w:pStyle w:val="ConsPlusNormal"/>
        <w:spacing w:before="220"/>
        <w:ind w:firstLine="540"/>
        <w:jc w:val="both"/>
      </w:pPr>
      <w:r>
        <w:t>4) должности в государственных корпорациях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F577FD" w:rsidRDefault="00F577FD">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577FD" w:rsidRDefault="00F577FD">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F577FD" w:rsidRDefault="00F577FD">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23"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w:t>
      </w:r>
      <w:hyperlink r:id="rId24" w:history="1">
        <w:r>
          <w:rPr>
            <w:color w:val="0000FF"/>
          </w:rPr>
          <w:t>перечнем</w:t>
        </w:r>
      </w:hyperlink>
      <w:r>
        <w:t>.</w:t>
      </w:r>
    </w:p>
    <w:p w:rsidR="00F577FD" w:rsidRDefault="00F577FD">
      <w:pPr>
        <w:pStyle w:val="ConsPlusNormal"/>
        <w:jc w:val="both"/>
      </w:pPr>
    </w:p>
    <w:p w:rsidR="00F577FD" w:rsidRDefault="00F577FD">
      <w:pPr>
        <w:pStyle w:val="ConsPlusNormal"/>
        <w:ind w:firstLine="540"/>
        <w:jc w:val="both"/>
        <w:outlineLvl w:val="3"/>
      </w:pPr>
      <w:r>
        <w:t>Обязательность представления сведений</w:t>
      </w:r>
    </w:p>
    <w:p w:rsidR="00F577FD" w:rsidRDefault="00F577FD">
      <w:pPr>
        <w:pStyle w:val="ConsPlusNormal"/>
        <w:spacing w:before="220"/>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F577FD" w:rsidRDefault="00F577FD">
      <w:pPr>
        <w:pStyle w:val="ConsPlusNormal"/>
        <w:spacing w:before="220"/>
        <w:ind w:firstLine="540"/>
        <w:jc w:val="both"/>
      </w:pPr>
      <w:bookmarkStart w:id="2" w:name="P90"/>
      <w:bookmarkEnd w:id="2"/>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94" w:history="1">
        <w:r>
          <w:rPr>
            <w:color w:val="0000FF"/>
          </w:rPr>
          <w:t>пункте 7</w:t>
        </w:r>
      </w:hyperlink>
      <w:r>
        <w:t xml:space="preserve"> настоящих Методических рекомендаций.</w:t>
      </w:r>
    </w:p>
    <w:p w:rsidR="00F577FD" w:rsidRDefault="00F577FD">
      <w:pPr>
        <w:pStyle w:val="ConsPlusNormal"/>
        <w:jc w:val="both"/>
      </w:pPr>
    </w:p>
    <w:p w:rsidR="00F577FD" w:rsidRDefault="00F577FD">
      <w:pPr>
        <w:pStyle w:val="ConsPlusNormal"/>
        <w:ind w:firstLine="540"/>
        <w:jc w:val="both"/>
        <w:outlineLvl w:val="3"/>
      </w:pPr>
      <w:r>
        <w:t>Сроки представления сведений</w:t>
      </w:r>
    </w:p>
    <w:p w:rsidR="00F577FD" w:rsidRDefault="00F577FD">
      <w:pPr>
        <w:pStyle w:val="ConsPlusNormal"/>
        <w:spacing w:before="220"/>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F577FD" w:rsidRDefault="00F577FD">
      <w:pPr>
        <w:pStyle w:val="ConsPlusNormal"/>
        <w:spacing w:before="220"/>
        <w:ind w:firstLine="540"/>
        <w:jc w:val="both"/>
      </w:pPr>
      <w:bookmarkStart w:id="3" w:name="P94"/>
      <w:bookmarkEnd w:id="3"/>
      <w:r>
        <w:t>7. Служащие (работники) представляют сведения ежегодно в следующие сроки:</w:t>
      </w:r>
    </w:p>
    <w:p w:rsidR="00F577FD" w:rsidRDefault="00F577FD">
      <w:pPr>
        <w:pStyle w:val="ConsPlusNormal"/>
        <w:spacing w:before="220"/>
        <w:ind w:firstLine="540"/>
        <w:jc w:val="both"/>
      </w:pPr>
      <w:r>
        <w:t xml:space="preserve">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w:t>
      </w:r>
      <w:r>
        <w:lastRenderedPageBreak/>
        <w:t>Федерации, федеральные государственные служащие Администрации Президента Российской Федерации и др.);</w:t>
      </w:r>
    </w:p>
    <w:p w:rsidR="00F577FD" w:rsidRDefault="00F577FD">
      <w:pPr>
        <w:pStyle w:val="ConsPlusNormal"/>
        <w:spacing w:before="220"/>
        <w:ind w:firstLine="540"/>
        <w:jc w:val="both"/>
      </w:pPr>
      <w:r>
        <w:t>2) не позднее 30 апреля года, следующего за отчетным (государственные служащие, муниципальные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и др.).</w:t>
      </w:r>
    </w:p>
    <w:p w:rsidR="00F577FD" w:rsidRDefault="00F577FD">
      <w:pPr>
        <w:pStyle w:val="ConsPlusNormal"/>
        <w:spacing w:before="220"/>
        <w:ind w:firstLine="540"/>
        <w:jc w:val="both"/>
      </w:pPr>
      <w:r>
        <w:t>8. Сведения могут быть представлены служащим (работником) в любое время, начиная с 1 января года, следующего за отчетным.</w:t>
      </w:r>
    </w:p>
    <w:p w:rsidR="00F577FD" w:rsidRDefault="00F577FD">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F577FD" w:rsidRDefault="00F577FD">
      <w:pPr>
        <w:pStyle w:val="ConsPlusNormal"/>
        <w:spacing w:before="220"/>
        <w:ind w:firstLine="540"/>
        <w:jc w:val="both"/>
      </w:pPr>
      <w:bookmarkStart w:id="4" w:name="P99"/>
      <w:bookmarkEnd w:id="4"/>
      <w:r>
        <w:t xml:space="preserve">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w:t>
      </w:r>
      <w:hyperlink w:anchor="P90" w:history="1">
        <w:r>
          <w:rPr>
            <w:color w:val="0000FF"/>
          </w:rPr>
          <w:t>пункте 5</w:t>
        </w:r>
      </w:hyperlink>
      <w:r>
        <w:t xml:space="preserve"> настоящих Методический рекомендаций.</w:t>
      </w:r>
    </w:p>
    <w:p w:rsidR="00F577FD" w:rsidRDefault="00F577FD">
      <w:pPr>
        <w:pStyle w:val="ConsPlusNormal"/>
        <w:jc w:val="both"/>
      </w:pPr>
    </w:p>
    <w:p w:rsidR="00F577FD" w:rsidRDefault="00F577FD">
      <w:pPr>
        <w:pStyle w:val="ConsPlusNormal"/>
        <w:ind w:firstLine="540"/>
        <w:jc w:val="both"/>
        <w:outlineLvl w:val="3"/>
      </w:pPr>
      <w:r>
        <w:t>Лица, в отношении которых представляются сведения</w:t>
      </w:r>
    </w:p>
    <w:p w:rsidR="00F577FD" w:rsidRDefault="00F577FD">
      <w:pPr>
        <w:pStyle w:val="ConsPlusNormal"/>
        <w:spacing w:before="220"/>
        <w:ind w:firstLine="540"/>
        <w:jc w:val="both"/>
      </w:pPr>
      <w:r>
        <w:t>11. Сведения представляются отдельно:</w:t>
      </w:r>
    </w:p>
    <w:p w:rsidR="00F577FD" w:rsidRDefault="00F577FD">
      <w:pPr>
        <w:pStyle w:val="ConsPlusNormal"/>
        <w:spacing w:before="220"/>
        <w:ind w:firstLine="540"/>
        <w:jc w:val="both"/>
      </w:pPr>
      <w:r>
        <w:t>1) в отношении служащего (работника),</w:t>
      </w:r>
    </w:p>
    <w:p w:rsidR="00F577FD" w:rsidRDefault="00F577FD">
      <w:pPr>
        <w:pStyle w:val="ConsPlusNormal"/>
        <w:spacing w:before="220"/>
        <w:ind w:firstLine="540"/>
        <w:jc w:val="both"/>
      </w:pPr>
      <w:r>
        <w:t>2) в отношении его супруги (супруга),</w:t>
      </w:r>
    </w:p>
    <w:p w:rsidR="00F577FD" w:rsidRDefault="00F577FD">
      <w:pPr>
        <w:pStyle w:val="ConsPlusNormal"/>
        <w:spacing w:before="220"/>
        <w:ind w:firstLine="540"/>
        <w:jc w:val="both"/>
      </w:pPr>
      <w:r>
        <w:t>3) в отношении каждого несовершеннолетнего ребенка служащего (работника).</w:t>
      </w:r>
    </w:p>
    <w:p w:rsidR="00F577FD" w:rsidRDefault="00F577FD">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F577FD" w:rsidRDefault="00F577FD">
      <w:pPr>
        <w:pStyle w:val="ConsPlusNormal"/>
        <w:spacing w:before="220"/>
        <w:ind w:firstLine="540"/>
        <w:jc w:val="both"/>
      </w:pPr>
      <w:r>
        <w:t>12. Отчетный период и отчетная дата представления сведений, установленные для граждан и служащих (работников), различны:</w:t>
      </w:r>
    </w:p>
    <w:p w:rsidR="00F577FD" w:rsidRDefault="00F577FD">
      <w:pPr>
        <w:pStyle w:val="ConsPlusNormal"/>
        <w:spacing w:before="220"/>
        <w:ind w:firstLine="540"/>
        <w:jc w:val="both"/>
      </w:pPr>
      <w:r>
        <w:t>1) гражданин представляет:</w:t>
      </w:r>
    </w:p>
    <w:p w:rsidR="00F577FD" w:rsidRDefault="00F577FD">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F577FD" w:rsidRDefault="00F577FD">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F577FD" w:rsidRDefault="00F577FD">
      <w:pPr>
        <w:pStyle w:val="ConsPlusNormal"/>
        <w:spacing w:before="220"/>
        <w:ind w:firstLine="540"/>
        <w:jc w:val="both"/>
      </w:pPr>
      <w:r>
        <w:t>2) служащий (работник) представляет ежегодно:</w:t>
      </w:r>
    </w:p>
    <w:p w:rsidR="00F577FD" w:rsidRDefault="00F577FD">
      <w:pPr>
        <w:pStyle w:val="ConsPlusNormal"/>
        <w:spacing w:before="220"/>
        <w:ind w:firstLine="540"/>
        <w:jc w:val="both"/>
      </w:pPr>
      <w:r>
        <w:t xml:space="preserve">а) сведения о своих доходах и расходах, доходах и расходах супруги (супруга) и </w:t>
      </w:r>
      <w:r>
        <w:lastRenderedPageBreak/>
        <w:t>несовершеннолетних детей, полученных за календарный (отчетный) год (с 1 января по 31 декабря), предшествующий году представления сведений;</w:t>
      </w:r>
    </w:p>
    <w:p w:rsidR="00F577FD" w:rsidRDefault="00F577FD">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F577FD" w:rsidRDefault="00F577FD">
      <w:pPr>
        <w:pStyle w:val="ConsPlusNormal"/>
        <w:jc w:val="both"/>
      </w:pPr>
    </w:p>
    <w:p w:rsidR="00F577FD" w:rsidRDefault="00F577FD">
      <w:pPr>
        <w:pStyle w:val="ConsPlusNormal"/>
        <w:ind w:firstLine="540"/>
        <w:jc w:val="both"/>
        <w:outlineLvl w:val="3"/>
      </w:pPr>
      <w:r>
        <w:t>Замещение конкретной должности на отчетную дату как основание для представления сведений</w:t>
      </w:r>
    </w:p>
    <w:p w:rsidR="00F577FD" w:rsidRDefault="00F577FD">
      <w:pPr>
        <w:pStyle w:val="ConsPlusNormal"/>
        <w:spacing w:before="220"/>
        <w:ind w:firstLine="540"/>
        <w:jc w:val="both"/>
      </w:pPr>
      <w:r>
        <w:t>13. Служащий (работник) должен представить сведения, если по состоянию на 31 декабря отчетного года:</w:t>
      </w:r>
    </w:p>
    <w:p w:rsidR="00F577FD" w:rsidRDefault="00F577FD">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F577FD" w:rsidRDefault="00F577FD">
      <w:pPr>
        <w:pStyle w:val="ConsPlusNormal"/>
        <w:spacing w:before="220"/>
        <w:ind w:firstLine="540"/>
        <w:jc w:val="both"/>
      </w:pPr>
      <w:r>
        <w:t>2) временно замещаемая им должность была включена в соответствующий перечень должностей.</w:t>
      </w:r>
    </w:p>
    <w:p w:rsidR="00F577FD" w:rsidRDefault="00F577FD">
      <w:pPr>
        <w:pStyle w:val="ConsPlusNormal"/>
        <w:spacing w:before="220"/>
        <w:ind w:firstLine="540"/>
        <w:jc w:val="both"/>
      </w:pPr>
      <w:r>
        <w:t>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F577FD" w:rsidRDefault="00F577FD">
      <w:pPr>
        <w:pStyle w:val="ConsPlusNormal"/>
        <w:spacing w:before="220"/>
        <w:ind w:firstLine="540"/>
        <w:jc w:val="both"/>
      </w:pPr>
      <w:bookmarkStart w:id="5" w:name="P120"/>
      <w:bookmarkEnd w:id="5"/>
      <w:r>
        <w:t>15. Перевод служащего в другой государственный орган в период с 1 января по 1 (30) апреля 2017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2016 г.</w:t>
      </w:r>
    </w:p>
    <w:p w:rsidR="00F577FD" w:rsidRDefault="00F577FD">
      <w:pPr>
        <w:pStyle w:val="ConsPlusNormal"/>
        <w:spacing w:before="220"/>
        <w:ind w:firstLine="540"/>
        <w:jc w:val="both"/>
      </w:pPr>
      <w:bookmarkStart w:id="6" w:name="P121"/>
      <w:bookmarkEnd w:id="6"/>
      <w:r>
        <w:t>16.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F577FD" w:rsidRDefault="00F577FD">
      <w:pPr>
        <w:pStyle w:val="ConsPlusNormal"/>
        <w:spacing w:before="220"/>
        <w:ind w:firstLine="540"/>
        <w:jc w:val="both"/>
      </w:pPr>
      <w: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F577FD" w:rsidRDefault="00F577FD">
      <w:pPr>
        <w:pStyle w:val="ConsPlusNormal"/>
        <w:jc w:val="both"/>
      </w:pPr>
    </w:p>
    <w:p w:rsidR="00F577FD" w:rsidRDefault="00F577FD">
      <w:pPr>
        <w:pStyle w:val="ConsPlusNormal"/>
        <w:ind w:firstLine="540"/>
        <w:jc w:val="both"/>
        <w:outlineLvl w:val="3"/>
      </w:pPr>
      <w:r>
        <w:t>Определение круга лиц (членов семьи), в отношении которых необходимо представить сведения</w:t>
      </w:r>
    </w:p>
    <w:p w:rsidR="00F577FD" w:rsidRDefault="00F577FD">
      <w:pPr>
        <w:pStyle w:val="ConsPlusNormal"/>
        <w:spacing w:before="220"/>
        <w:ind w:firstLine="540"/>
        <w:jc w:val="both"/>
      </w:pPr>
      <w:r>
        <w:t>17.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F577FD" w:rsidRDefault="00F577FD">
      <w:pPr>
        <w:pStyle w:val="ConsPlusNormal"/>
        <w:jc w:val="both"/>
      </w:pPr>
    </w:p>
    <w:p w:rsidR="00F577FD" w:rsidRDefault="00F577FD">
      <w:pPr>
        <w:pStyle w:val="ConsPlusNormal"/>
        <w:ind w:firstLine="540"/>
        <w:jc w:val="both"/>
        <w:outlineLvl w:val="4"/>
      </w:pPr>
      <w:r>
        <w:t>Супруги</w:t>
      </w:r>
    </w:p>
    <w:p w:rsidR="00F577FD" w:rsidRDefault="00F577FD">
      <w:pPr>
        <w:pStyle w:val="ConsPlusNormal"/>
        <w:spacing w:before="220"/>
        <w:ind w:firstLine="540"/>
        <w:jc w:val="both"/>
      </w:pPr>
      <w:r>
        <w:t xml:space="preserve">18. При представлении сведений в отношении супруги (супруга) следует учитывать положения </w:t>
      </w:r>
      <w:hyperlink r:id="rId25" w:history="1">
        <w:r>
          <w:rPr>
            <w:color w:val="0000FF"/>
          </w:rPr>
          <w:t>статей 10</w:t>
        </w:r>
      </w:hyperlink>
      <w:r>
        <w:t xml:space="preserve"> "Заключение брака" и </w:t>
      </w:r>
      <w:hyperlink r:id="rId26" w:history="1">
        <w:r>
          <w:rPr>
            <w:color w:val="0000FF"/>
          </w:rPr>
          <w:t>25</w:t>
        </w:r>
      </w:hyperlink>
      <w:r>
        <w:t xml:space="preserve"> "Момент прекращения брака при его расторжении" Семейного кодекса Российской Федерации.</w:t>
      </w:r>
    </w:p>
    <w:p w:rsidR="00F577FD" w:rsidRDefault="00F577FD">
      <w:pPr>
        <w:pStyle w:val="ConsPlusNormal"/>
        <w:spacing w:before="220"/>
        <w:ind w:firstLine="540"/>
        <w:jc w:val="both"/>
      </w:pPr>
      <w:r>
        <w:t xml:space="preserve">19. Согласно </w:t>
      </w:r>
      <w:hyperlink r:id="rId27" w:history="1">
        <w:r>
          <w:rPr>
            <w:color w:val="0000FF"/>
          </w:rPr>
          <w:t>статье 10</w:t>
        </w:r>
      </w:hyperlink>
      <w:r>
        <w:t xml:space="preserve"> права и обязанности супругов возникают со дня государственной регистрации заключения брака в органах записи актов гражданского состояния.</w:t>
      </w:r>
    </w:p>
    <w:p w:rsidR="00F577FD" w:rsidRDefault="00F577FD">
      <w:pPr>
        <w:pStyle w:val="ConsPlusNormal"/>
        <w:jc w:val="both"/>
      </w:pPr>
    </w:p>
    <w:p w:rsidR="00F577FD" w:rsidRDefault="00F577FD">
      <w:pPr>
        <w:pStyle w:val="ConsPlusNormal"/>
        <w:ind w:firstLine="540"/>
        <w:jc w:val="both"/>
        <w:outlineLvl w:val="5"/>
      </w:pPr>
      <w:r>
        <w:t>Перечень ситуаций и рекомендуемые действия (таблица N 1):</w:t>
      </w:r>
    </w:p>
    <w:p w:rsidR="00F577FD" w:rsidRDefault="00F577F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5706"/>
      </w:tblGrid>
      <w:tr w:rsidR="00F577FD">
        <w:tc>
          <w:tcPr>
            <w:tcW w:w="9108" w:type="dxa"/>
            <w:gridSpan w:val="2"/>
          </w:tcPr>
          <w:p w:rsidR="00F577FD" w:rsidRDefault="00F577FD">
            <w:pPr>
              <w:pStyle w:val="ConsPlusNormal"/>
              <w:jc w:val="both"/>
            </w:pPr>
            <w:r>
              <w:t>Пример: служащий (работник) представляет сведения в 2017 году (за отчетный 2016 г.)</w:t>
            </w:r>
          </w:p>
        </w:tc>
      </w:tr>
      <w:tr w:rsidR="00F577FD">
        <w:tc>
          <w:tcPr>
            <w:tcW w:w="3402" w:type="dxa"/>
          </w:tcPr>
          <w:p w:rsidR="00F577FD" w:rsidRDefault="00F577FD">
            <w:pPr>
              <w:pStyle w:val="ConsPlusNormal"/>
              <w:jc w:val="both"/>
            </w:pPr>
            <w:r>
              <w:t>Брак заключен в органах записи актов гражданского состояния (далее - ЗАГС) в ноябре 2016 года</w:t>
            </w:r>
          </w:p>
        </w:tc>
        <w:tc>
          <w:tcPr>
            <w:tcW w:w="5706" w:type="dxa"/>
          </w:tcPr>
          <w:p w:rsidR="00F577FD" w:rsidRDefault="00F577FD">
            <w:pPr>
              <w:pStyle w:val="ConsPlusNormal"/>
              <w:jc w:val="both"/>
            </w:pPr>
            <w:r>
              <w:t>сведения в отношении супруги (супруга) представляются, поскольку по состоянию на отчетную дату (31 декабря 2016 года) служащий (работник) состоял в браке</w:t>
            </w:r>
          </w:p>
        </w:tc>
      </w:tr>
      <w:tr w:rsidR="00F577FD">
        <w:tc>
          <w:tcPr>
            <w:tcW w:w="3402" w:type="dxa"/>
          </w:tcPr>
          <w:p w:rsidR="00F577FD" w:rsidRDefault="00F577FD">
            <w:pPr>
              <w:pStyle w:val="ConsPlusNormal"/>
              <w:jc w:val="both"/>
            </w:pPr>
            <w:r>
              <w:t>Брак заключен в ЗАГСе в марте 2017 года</w:t>
            </w:r>
          </w:p>
        </w:tc>
        <w:tc>
          <w:tcPr>
            <w:tcW w:w="5706" w:type="dxa"/>
          </w:tcPr>
          <w:p w:rsidR="00F577FD" w:rsidRDefault="00F577FD">
            <w:pPr>
              <w:pStyle w:val="ConsPlusNormal"/>
              <w:jc w:val="both"/>
            </w:pPr>
            <w:r>
              <w:t>сведения в отношении супруги (супруга) не представляются, поскольку по состоянию на отчетную дату (31 декабря 2016 года) служащий (работник) не состоял в браке</w:t>
            </w:r>
          </w:p>
        </w:tc>
      </w:tr>
      <w:tr w:rsidR="00F577FD">
        <w:tc>
          <w:tcPr>
            <w:tcW w:w="9108" w:type="dxa"/>
            <w:gridSpan w:val="2"/>
          </w:tcPr>
          <w:p w:rsidR="00F577FD" w:rsidRDefault="00F577FD">
            <w:pPr>
              <w:pStyle w:val="ConsPlusNormal"/>
              <w:jc w:val="both"/>
            </w:pPr>
            <w:r>
              <w:t>Пример: гражданин в сентябре 2017 года представляет сведения в связи с подачей документов для назначения на должность. Отчетной датой является 1 августа 2017 года</w:t>
            </w:r>
          </w:p>
        </w:tc>
      </w:tr>
      <w:tr w:rsidR="00F577FD">
        <w:tc>
          <w:tcPr>
            <w:tcW w:w="3402" w:type="dxa"/>
          </w:tcPr>
          <w:p w:rsidR="00F577FD" w:rsidRDefault="00F577FD">
            <w:pPr>
              <w:pStyle w:val="ConsPlusNormal"/>
              <w:jc w:val="both"/>
            </w:pPr>
            <w:r>
              <w:t>Брак заключен 1 февраля 2017 года</w:t>
            </w:r>
          </w:p>
        </w:tc>
        <w:tc>
          <w:tcPr>
            <w:tcW w:w="5706" w:type="dxa"/>
          </w:tcPr>
          <w:p w:rsidR="00F577FD" w:rsidRDefault="00F577FD">
            <w:pPr>
              <w:pStyle w:val="ConsPlusNormal"/>
              <w:jc w:val="both"/>
            </w:pPr>
            <w:r>
              <w:t>сведения в отношении супруги представляются, поскольку по состоянию на отчетную дату (1 августа 2017 года) гражданин состоял в браке</w:t>
            </w:r>
          </w:p>
        </w:tc>
      </w:tr>
      <w:tr w:rsidR="00F577FD">
        <w:tc>
          <w:tcPr>
            <w:tcW w:w="3402" w:type="dxa"/>
          </w:tcPr>
          <w:p w:rsidR="00F577FD" w:rsidRDefault="00F577FD">
            <w:pPr>
              <w:pStyle w:val="ConsPlusNormal"/>
              <w:jc w:val="both"/>
            </w:pPr>
            <w:r>
              <w:t>Брак заключен 2 августа 2017 года</w:t>
            </w:r>
          </w:p>
        </w:tc>
        <w:tc>
          <w:tcPr>
            <w:tcW w:w="5706" w:type="dxa"/>
          </w:tcPr>
          <w:p w:rsidR="00F577FD" w:rsidRDefault="00F577FD">
            <w:pPr>
              <w:pStyle w:val="ConsPlusNormal"/>
              <w:jc w:val="both"/>
            </w:pPr>
            <w:r>
              <w:t>сведения в отношении супруги не представляются, поскольку по состоянию на отчетную дату (1 августа 2017 года) гражданин еще не вступил в брак</w:t>
            </w:r>
          </w:p>
        </w:tc>
      </w:tr>
    </w:tbl>
    <w:p w:rsidR="00F577FD" w:rsidRDefault="00F577FD">
      <w:pPr>
        <w:pStyle w:val="ConsPlusNormal"/>
        <w:ind w:firstLine="540"/>
        <w:jc w:val="both"/>
      </w:pPr>
    </w:p>
    <w:p w:rsidR="00F577FD" w:rsidRDefault="00F577FD">
      <w:pPr>
        <w:pStyle w:val="ConsPlusNormal"/>
        <w:ind w:firstLine="540"/>
        <w:jc w:val="both"/>
      </w:pPr>
      <w:r>
        <w:t xml:space="preserve">20. Согласно </w:t>
      </w:r>
      <w:hyperlink r:id="rId28"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F577FD" w:rsidRDefault="00F577FD">
      <w:pPr>
        <w:pStyle w:val="ConsPlusNormal"/>
        <w:spacing w:before="220"/>
        <w:ind w:firstLine="540"/>
        <w:jc w:val="both"/>
      </w:pPr>
      <w:r>
        <w:t>21.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F577FD" w:rsidRDefault="00F577FD">
      <w:pPr>
        <w:pStyle w:val="ConsPlusNormal"/>
        <w:jc w:val="both"/>
      </w:pPr>
    </w:p>
    <w:p w:rsidR="00F577FD" w:rsidRDefault="00F577FD">
      <w:pPr>
        <w:pStyle w:val="ConsPlusNormal"/>
        <w:ind w:firstLine="540"/>
        <w:jc w:val="both"/>
        <w:outlineLvl w:val="5"/>
      </w:pPr>
      <w:r>
        <w:t>Перечень ситуаций и рекомендуемые действия (таблица N 2)</w:t>
      </w:r>
    </w:p>
    <w:p w:rsidR="00F577FD" w:rsidRDefault="00F577F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6"/>
        <w:gridCol w:w="5691"/>
      </w:tblGrid>
      <w:tr w:rsidR="00F577FD">
        <w:tc>
          <w:tcPr>
            <w:tcW w:w="9097" w:type="dxa"/>
            <w:gridSpan w:val="2"/>
          </w:tcPr>
          <w:p w:rsidR="00F577FD" w:rsidRDefault="00F577FD">
            <w:pPr>
              <w:pStyle w:val="ConsPlusNormal"/>
              <w:jc w:val="both"/>
            </w:pPr>
            <w:r>
              <w:t>Пример: служащий (работник) представляет сведения в 2017 году (за отчетный 2016 г.)</w:t>
            </w:r>
          </w:p>
        </w:tc>
      </w:tr>
      <w:tr w:rsidR="00F577FD">
        <w:tc>
          <w:tcPr>
            <w:tcW w:w="3406" w:type="dxa"/>
          </w:tcPr>
          <w:p w:rsidR="00F577FD" w:rsidRDefault="00F577FD">
            <w:pPr>
              <w:pStyle w:val="ConsPlusNormal"/>
              <w:jc w:val="both"/>
            </w:pPr>
            <w:r>
              <w:t>Брак был расторгнут в ЗАГСе в ноябре 2016 года</w:t>
            </w:r>
          </w:p>
        </w:tc>
        <w:tc>
          <w:tcPr>
            <w:tcW w:w="5691" w:type="dxa"/>
          </w:tcPr>
          <w:p w:rsidR="00F577FD" w:rsidRDefault="00F577FD">
            <w:pPr>
              <w:pStyle w:val="ConsPlusNormal"/>
              <w:jc w:val="both"/>
            </w:pPr>
            <w:r>
              <w:t>сведения в отношении бывшей супруги не представляются, поскольку по состоянию на отчетную дату (31 декабря 2016 года) служащий (работник) не состоял в браке</w:t>
            </w:r>
          </w:p>
        </w:tc>
      </w:tr>
      <w:tr w:rsidR="00F577FD">
        <w:tc>
          <w:tcPr>
            <w:tcW w:w="3406" w:type="dxa"/>
          </w:tcPr>
          <w:p w:rsidR="00F577FD" w:rsidRDefault="00F577FD">
            <w:pPr>
              <w:pStyle w:val="ConsPlusNormal"/>
              <w:jc w:val="both"/>
            </w:pPr>
            <w:r>
              <w:t>Окончательное решение о расторжении брака было принято судом 12 декабря 2016 года и вступило в законную силу 12 января 2017 года</w:t>
            </w:r>
          </w:p>
        </w:tc>
        <w:tc>
          <w:tcPr>
            <w:tcW w:w="5691" w:type="dxa"/>
          </w:tcPr>
          <w:p w:rsidR="00F577FD" w:rsidRDefault="00F577FD">
            <w:pPr>
              <w:pStyle w:val="ConsPlusNormal"/>
              <w:jc w:val="both"/>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2017 года. Таким образом, по состоянию на отчетную дату (31 декабря 2016 года) служащий (работник) считался состоявшим в браке</w:t>
            </w:r>
          </w:p>
        </w:tc>
      </w:tr>
      <w:tr w:rsidR="00F577FD">
        <w:tc>
          <w:tcPr>
            <w:tcW w:w="3406" w:type="dxa"/>
          </w:tcPr>
          <w:p w:rsidR="00F577FD" w:rsidRDefault="00F577FD">
            <w:pPr>
              <w:pStyle w:val="ConsPlusNormal"/>
              <w:jc w:val="both"/>
            </w:pPr>
            <w:r>
              <w:t>Брак был расторгнут в ЗАГСе в марте 2017 года</w:t>
            </w:r>
          </w:p>
        </w:tc>
        <w:tc>
          <w:tcPr>
            <w:tcW w:w="5691" w:type="dxa"/>
          </w:tcPr>
          <w:p w:rsidR="00F577FD" w:rsidRDefault="00F577FD">
            <w:pPr>
              <w:pStyle w:val="ConsPlusNormal"/>
              <w:jc w:val="both"/>
            </w:pPr>
            <w:r>
              <w:t>сведения в отношении бывшей супруги представляются поскольку по состоянию на отчетную дату (31 декабря 2016 года) служащий (работник) состоял в браке</w:t>
            </w:r>
          </w:p>
        </w:tc>
      </w:tr>
      <w:tr w:rsidR="00F577FD">
        <w:tc>
          <w:tcPr>
            <w:tcW w:w="9097" w:type="dxa"/>
            <w:gridSpan w:val="2"/>
          </w:tcPr>
          <w:p w:rsidR="00F577FD" w:rsidRDefault="00F577FD">
            <w:pPr>
              <w:pStyle w:val="ConsPlusNormal"/>
              <w:jc w:val="both"/>
            </w:pPr>
            <w:r>
              <w:lastRenderedPageBreak/>
              <w:t>Пример: гражданин в сентябре 2017 года представляет сведения в связи с подачей документов для назначения на должность. Отчетной датой является 1 августа 2017 года</w:t>
            </w:r>
          </w:p>
        </w:tc>
      </w:tr>
      <w:tr w:rsidR="00F577FD">
        <w:tc>
          <w:tcPr>
            <w:tcW w:w="3406" w:type="dxa"/>
          </w:tcPr>
          <w:p w:rsidR="00F577FD" w:rsidRDefault="00F577FD">
            <w:pPr>
              <w:pStyle w:val="ConsPlusNormal"/>
              <w:jc w:val="both"/>
            </w:pPr>
            <w:r>
              <w:t>Брак был расторгнут в ЗАГСе 1 июля 2017 года</w:t>
            </w:r>
          </w:p>
        </w:tc>
        <w:tc>
          <w:tcPr>
            <w:tcW w:w="5691" w:type="dxa"/>
          </w:tcPr>
          <w:p w:rsidR="00F577FD" w:rsidRDefault="00F577FD">
            <w:pPr>
              <w:pStyle w:val="ConsPlusNormal"/>
              <w:jc w:val="both"/>
            </w:pPr>
            <w:r>
              <w:t>сведения в отношении бывшей супруги не представляются, поскольку по состоянию на отчетную дату (1 августа 2017 года) гражданин не состоял в браке</w:t>
            </w:r>
          </w:p>
        </w:tc>
      </w:tr>
      <w:tr w:rsidR="00F577FD">
        <w:tc>
          <w:tcPr>
            <w:tcW w:w="3406" w:type="dxa"/>
          </w:tcPr>
          <w:p w:rsidR="00F577FD" w:rsidRDefault="00F577FD">
            <w:pPr>
              <w:pStyle w:val="ConsPlusNormal"/>
              <w:jc w:val="both"/>
            </w:pPr>
            <w:r>
              <w:t>Брак был расторгнут в ЗАГСе 2 августа 2017 года</w:t>
            </w:r>
          </w:p>
        </w:tc>
        <w:tc>
          <w:tcPr>
            <w:tcW w:w="5691" w:type="dxa"/>
          </w:tcPr>
          <w:p w:rsidR="00F577FD" w:rsidRDefault="00F577FD">
            <w:pPr>
              <w:pStyle w:val="ConsPlusNormal"/>
              <w:jc w:val="both"/>
            </w:pPr>
            <w:r>
              <w:t>сведения в отношении бывшей супруги представляются, поскольку по состоянию на отчетную дату (1 августа 2017 года) гражданин состоял в браке</w:t>
            </w:r>
          </w:p>
        </w:tc>
      </w:tr>
      <w:tr w:rsidR="00F577FD">
        <w:tc>
          <w:tcPr>
            <w:tcW w:w="3406" w:type="dxa"/>
          </w:tcPr>
          <w:p w:rsidR="00F577FD" w:rsidRDefault="00F577FD">
            <w:pPr>
              <w:pStyle w:val="ConsPlusNormal"/>
              <w:jc w:val="both"/>
            </w:pPr>
            <w:r>
              <w:t>Окончательное решение о расторжении брака было принято судом 4 июля 2017 года и вступило в законную силу 4 августа 2017 г.</w:t>
            </w:r>
          </w:p>
        </w:tc>
        <w:tc>
          <w:tcPr>
            <w:tcW w:w="5691" w:type="dxa"/>
          </w:tcPr>
          <w:p w:rsidR="00F577FD" w:rsidRDefault="00F577FD">
            <w:pPr>
              <w:pStyle w:val="ConsPlusNormal"/>
              <w:jc w:val="both"/>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2017 года. Таким образом, по состоянию на отчетную дату (1 августа 2017 года) гражданин считался состоявшим в браке</w:t>
            </w:r>
          </w:p>
        </w:tc>
      </w:tr>
    </w:tbl>
    <w:p w:rsidR="00F577FD" w:rsidRDefault="00F577FD">
      <w:pPr>
        <w:pStyle w:val="ConsPlusNormal"/>
        <w:jc w:val="both"/>
      </w:pPr>
    </w:p>
    <w:p w:rsidR="00F577FD" w:rsidRDefault="00F577FD">
      <w:pPr>
        <w:pStyle w:val="ConsPlusNormal"/>
        <w:ind w:firstLine="540"/>
        <w:jc w:val="both"/>
        <w:outlineLvl w:val="4"/>
      </w:pPr>
      <w:r>
        <w:t>Несовершеннолетние дети</w:t>
      </w:r>
    </w:p>
    <w:p w:rsidR="00F577FD" w:rsidRDefault="00F577FD">
      <w:pPr>
        <w:pStyle w:val="ConsPlusNormal"/>
        <w:spacing w:before="220"/>
        <w:ind w:firstLine="540"/>
        <w:jc w:val="both"/>
      </w:pPr>
      <w:r>
        <w:t xml:space="preserve">22. </w:t>
      </w:r>
      <w:hyperlink r:id="rId29"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F577FD" w:rsidRDefault="00F577FD">
      <w:pPr>
        <w:pStyle w:val="ConsPlusNormal"/>
        <w:spacing w:before="220"/>
        <w:ind w:firstLine="540"/>
        <w:jc w:val="both"/>
      </w:pPr>
      <w:r>
        <w:t>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F577FD" w:rsidRDefault="00F577FD">
      <w:pPr>
        <w:pStyle w:val="ConsPlusNormal"/>
        <w:ind w:firstLine="540"/>
        <w:jc w:val="both"/>
      </w:pPr>
    </w:p>
    <w:p w:rsidR="00F577FD" w:rsidRDefault="00F577FD">
      <w:pPr>
        <w:pStyle w:val="ConsPlusNormal"/>
        <w:ind w:firstLine="540"/>
        <w:jc w:val="both"/>
        <w:outlineLvl w:val="5"/>
      </w:pPr>
      <w:r>
        <w:t>Перечень ситуаций и рекомендуемые действия (таблица N 3):</w:t>
      </w:r>
    </w:p>
    <w:p w:rsidR="00F577FD" w:rsidRDefault="00F577F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2"/>
        <w:gridCol w:w="6525"/>
      </w:tblGrid>
      <w:tr w:rsidR="00F577FD">
        <w:tc>
          <w:tcPr>
            <w:tcW w:w="9077" w:type="dxa"/>
            <w:gridSpan w:val="2"/>
          </w:tcPr>
          <w:p w:rsidR="00F577FD" w:rsidRDefault="00F577FD">
            <w:pPr>
              <w:pStyle w:val="ConsPlusNormal"/>
              <w:jc w:val="both"/>
            </w:pPr>
            <w:r>
              <w:t>Пример: служащий (работник) представляет сведения в 2017 году (за отчетный 2016 г.)</w:t>
            </w:r>
          </w:p>
        </w:tc>
      </w:tr>
      <w:tr w:rsidR="00F577FD">
        <w:tc>
          <w:tcPr>
            <w:tcW w:w="2552" w:type="dxa"/>
          </w:tcPr>
          <w:p w:rsidR="00F577FD" w:rsidRDefault="00F577FD">
            <w:pPr>
              <w:pStyle w:val="ConsPlusNormal"/>
              <w:jc w:val="both"/>
            </w:pPr>
            <w:r>
              <w:t>Дочери служащего (работника) 21 мая 2016 года исполнилось 18 лет</w:t>
            </w:r>
          </w:p>
        </w:tc>
        <w:tc>
          <w:tcPr>
            <w:tcW w:w="6525" w:type="dxa"/>
          </w:tcPr>
          <w:p w:rsidR="00F577FD" w:rsidRDefault="00F577FD">
            <w:pPr>
              <w:pStyle w:val="ConsPlusNormal"/>
              <w:jc w:val="both"/>
            </w:pPr>
            <w: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F577FD">
        <w:tc>
          <w:tcPr>
            <w:tcW w:w="2552" w:type="dxa"/>
          </w:tcPr>
          <w:p w:rsidR="00F577FD" w:rsidRDefault="00F577FD">
            <w:pPr>
              <w:pStyle w:val="ConsPlusNormal"/>
              <w:jc w:val="both"/>
            </w:pPr>
            <w:r>
              <w:t>Дочери служащего (работника) 30 декабря 2016 года исполнилось 18 лет</w:t>
            </w:r>
          </w:p>
        </w:tc>
        <w:tc>
          <w:tcPr>
            <w:tcW w:w="6525" w:type="dxa"/>
          </w:tcPr>
          <w:p w:rsidR="00F577FD" w:rsidRDefault="00F577FD">
            <w:pPr>
              <w:pStyle w:val="ConsPlusNormal"/>
              <w:jc w:val="both"/>
            </w:pPr>
            <w:r>
              <w:t>сведения в отношении дочери не представляются, поскольку по состоянию на отчетную дату (31 декабря 2016 года) дочери служащего (работника) уже исполнилось 18 лет, она являлась совершеннолетней</w:t>
            </w:r>
          </w:p>
        </w:tc>
      </w:tr>
      <w:tr w:rsidR="00F577FD">
        <w:tc>
          <w:tcPr>
            <w:tcW w:w="2552" w:type="dxa"/>
          </w:tcPr>
          <w:p w:rsidR="00F577FD" w:rsidRDefault="00F577FD">
            <w:pPr>
              <w:pStyle w:val="ConsPlusNormal"/>
              <w:jc w:val="both"/>
            </w:pPr>
            <w:r>
              <w:t>Дочери служащего (работника) 31 декабря 2016 года исполнилось 18 лет</w:t>
            </w:r>
          </w:p>
        </w:tc>
        <w:tc>
          <w:tcPr>
            <w:tcW w:w="6525" w:type="dxa"/>
          </w:tcPr>
          <w:p w:rsidR="00F577FD" w:rsidRDefault="00F577FD">
            <w:pPr>
              <w:pStyle w:val="ConsPlusNormal"/>
              <w:jc w:val="both"/>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2017 года. Таким образом, по состоянию на отчетную дату (31 декабря 2016 года) она еще являлась несовершеннолетней</w:t>
            </w:r>
          </w:p>
        </w:tc>
      </w:tr>
      <w:tr w:rsidR="00F577FD">
        <w:tc>
          <w:tcPr>
            <w:tcW w:w="9077" w:type="dxa"/>
            <w:gridSpan w:val="2"/>
          </w:tcPr>
          <w:p w:rsidR="00F577FD" w:rsidRDefault="00F577FD">
            <w:pPr>
              <w:pStyle w:val="ConsPlusNormal"/>
              <w:jc w:val="both"/>
            </w:pPr>
            <w:r>
              <w:t>Пример: гражданин представляет в сентябре 2016 года сведения в связи с назначением на должность. Отчетной датой является 1 августа 2016 года</w:t>
            </w:r>
          </w:p>
        </w:tc>
      </w:tr>
      <w:tr w:rsidR="00F577FD">
        <w:tc>
          <w:tcPr>
            <w:tcW w:w="2552" w:type="dxa"/>
          </w:tcPr>
          <w:p w:rsidR="00F577FD" w:rsidRDefault="00F577FD">
            <w:pPr>
              <w:pStyle w:val="ConsPlusNormal"/>
              <w:jc w:val="both"/>
            </w:pPr>
            <w:r>
              <w:t>Сыну гражданина 5 мая 2016 года исполнилось 18 лет</w:t>
            </w:r>
          </w:p>
        </w:tc>
        <w:tc>
          <w:tcPr>
            <w:tcW w:w="6525" w:type="dxa"/>
          </w:tcPr>
          <w:p w:rsidR="00F577FD" w:rsidRDefault="00F577FD">
            <w:pPr>
              <w:pStyle w:val="ConsPlusNormal"/>
              <w:jc w:val="both"/>
            </w:pPr>
            <w:r>
              <w:t>сведения в отношении сына не представляются, поскольку он являлся совершеннолетним и по состоянию на отчетную дату (1 августа 2016 года) сыну гражданина уже исполнилось 18 лет</w:t>
            </w:r>
          </w:p>
        </w:tc>
      </w:tr>
      <w:tr w:rsidR="00F577FD">
        <w:tc>
          <w:tcPr>
            <w:tcW w:w="2552" w:type="dxa"/>
          </w:tcPr>
          <w:p w:rsidR="00F577FD" w:rsidRDefault="00F577FD">
            <w:pPr>
              <w:pStyle w:val="ConsPlusNormal"/>
              <w:jc w:val="both"/>
            </w:pPr>
            <w:r>
              <w:lastRenderedPageBreak/>
              <w:t>Сыну гражданина 1 августа 2016 года исполнилось 18 лет</w:t>
            </w:r>
          </w:p>
        </w:tc>
        <w:tc>
          <w:tcPr>
            <w:tcW w:w="6525" w:type="dxa"/>
          </w:tcPr>
          <w:p w:rsidR="00F577FD" w:rsidRDefault="00F577FD">
            <w:pPr>
              <w:pStyle w:val="ConsPlusNormal"/>
              <w:jc w:val="both"/>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2016 года. Таким образом, по состоянию на отчетную дату (1 августа 2016 года) он еще являлся несовершеннолетним</w:t>
            </w:r>
          </w:p>
        </w:tc>
      </w:tr>
      <w:tr w:rsidR="00F577FD">
        <w:tc>
          <w:tcPr>
            <w:tcW w:w="2552" w:type="dxa"/>
          </w:tcPr>
          <w:p w:rsidR="00F577FD" w:rsidRDefault="00F577FD">
            <w:pPr>
              <w:pStyle w:val="ConsPlusNormal"/>
              <w:jc w:val="both"/>
            </w:pPr>
            <w:r>
              <w:t>Сыну гражданина 17 августа 2016 года исполнилось 18 лет</w:t>
            </w:r>
          </w:p>
        </w:tc>
        <w:tc>
          <w:tcPr>
            <w:tcW w:w="6525" w:type="dxa"/>
          </w:tcPr>
          <w:p w:rsidR="00F577FD" w:rsidRDefault="00F577FD">
            <w:pPr>
              <w:pStyle w:val="ConsPlusNormal"/>
              <w:jc w:val="both"/>
            </w:pPr>
            <w:r>
              <w:t>сведения в отношении сына представляются, поскольку по состоянию на отчетную дату (1 августа 2016 года) сын гражданина являлся несовершеннолетним</w:t>
            </w:r>
          </w:p>
        </w:tc>
      </w:tr>
    </w:tbl>
    <w:p w:rsidR="00F577FD" w:rsidRDefault="00F577FD">
      <w:pPr>
        <w:pStyle w:val="ConsPlusNormal"/>
        <w:jc w:val="both"/>
      </w:pPr>
    </w:p>
    <w:p w:rsidR="00F577FD" w:rsidRDefault="00F577FD">
      <w:pPr>
        <w:pStyle w:val="ConsPlusNormal"/>
        <w:ind w:firstLine="540"/>
        <w:jc w:val="both"/>
      </w:pPr>
      <w:r>
        <w:t>24. В случае если служащий (работник) является опекуном (попечителем), усыновителем несовершеннолетнего ребенка, то сведения в отношении данного ребенка подлежат представлению.</w:t>
      </w:r>
    </w:p>
    <w:p w:rsidR="00F577FD" w:rsidRDefault="00F577FD">
      <w:pPr>
        <w:pStyle w:val="ConsPlusNormal"/>
        <w:spacing w:before="220"/>
        <w:ind w:firstLine="540"/>
        <w:jc w:val="both"/>
      </w:pPr>
      <w:r>
        <w:t>25. В случае если супруга (супруг) служащего (работника)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F577FD" w:rsidRDefault="00F577FD">
      <w:pPr>
        <w:pStyle w:val="ConsPlusNormal"/>
        <w:spacing w:before="220"/>
        <w:ind w:firstLine="540"/>
        <w:jc w:val="both"/>
      </w:pPr>
      <w:r>
        <w:t>26.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F577FD" w:rsidRDefault="00F577FD">
      <w:pPr>
        <w:pStyle w:val="ConsPlusNormal"/>
        <w:ind w:firstLine="540"/>
        <w:jc w:val="both"/>
      </w:pPr>
    </w:p>
    <w:p w:rsidR="00F577FD" w:rsidRDefault="00F577FD">
      <w:pPr>
        <w:pStyle w:val="ConsPlusNormal"/>
        <w:ind w:firstLine="540"/>
        <w:jc w:val="both"/>
        <w:outlineLvl w:val="3"/>
      </w:pPr>
      <w:r>
        <w:t>Рекомендуемые действия при невозможности представить сведения в отношении члена семьи</w:t>
      </w:r>
    </w:p>
    <w:p w:rsidR="00F577FD" w:rsidRDefault="00F577FD">
      <w:pPr>
        <w:pStyle w:val="ConsPlusNormal"/>
        <w:spacing w:before="220"/>
        <w:ind w:firstLine="540"/>
        <w:jc w:val="both"/>
      </w:pPr>
      <w:r>
        <w:t xml:space="preserve">27. 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30"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31"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F577FD" w:rsidRDefault="00F577FD">
      <w:pPr>
        <w:pStyle w:val="ConsPlusNormal"/>
        <w:spacing w:before="220"/>
        <w:ind w:firstLine="540"/>
        <w:jc w:val="both"/>
      </w:pPr>
      <w:r>
        <w:t>28. Заявление должно быть направлено до истечения срока, установленного для представления служащим (работником) сведений.</w:t>
      </w:r>
    </w:p>
    <w:p w:rsidR="00F577FD" w:rsidRDefault="00F577FD">
      <w:pPr>
        <w:pStyle w:val="ConsPlusNormal"/>
        <w:jc w:val="both"/>
      </w:pPr>
    </w:p>
    <w:p w:rsidR="00F577FD" w:rsidRDefault="00F577FD">
      <w:pPr>
        <w:pStyle w:val="ConsPlusNormal"/>
        <w:ind w:firstLine="540"/>
        <w:jc w:val="both"/>
        <w:outlineLvl w:val="4"/>
      </w:pPr>
      <w:r>
        <w:t>Заявление подается (таблица N 4):</w:t>
      </w:r>
    </w:p>
    <w:p w:rsidR="00F577FD" w:rsidRDefault="00F577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504"/>
        <w:gridCol w:w="5613"/>
      </w:tblGrid>
      <w:tr w:rsidR="00F577FD">
        <w:tc>
          <w:tcPr>
            <w:tcW w:w="3504" w:type="dxa"/>
          </w:tcPr>
          <w:p w:rsidR="00F577FD" w:rsidRDefault="00F577FD">
            <w:pPr>
              <w:pStyle w:val="ConsPlusNormal"/>
              <w:jc w:val="both"/>
            </w:pPr>
            <w:r>
              <w:t>В Управление Президента Российской Федерации по вопросам противодействия коррупции</w:t>
            </w:r>
          </w:p>
        </w:tc>
        <w:tc>
          <w:tcPr>
            <w:tcW w:w="5613" w:type="dxa"/>
          </w:tcPr>
          <w:p w:rsidR="00F577FD" w:rsidRDefault="00F577FD">
            <w:pPr>
              <w:pStyle w:val="ConsPlusNormal"/>
              <w:jc w:val="both"/>
            </w:pPr>
            <w: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w:t>
            </w:r>
            <w:r>
              <w:lastRenderedPageBreak/>
              <w:t>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F577FD">
        <w:tc>
          <w:tcPr>
            <w:tcW w:w="3504" w:type="dxa"/>
          </w:tcPr>
          <w:p w:rsidR="00F577FD" w:rsidRDefault="00F577FD">
            <w:pPr>
              <w:pStyle w:val="ConsPlusNormal"/>
              <w:jc w:val="both"/>
            </w:pPr>
            <w:r>
              <w:lastRenderedPageBreak/>
              <w:t>В Департамент государственной службы и кадров Правительства Российской Федерации</w:t>
            </w:r>
          </w:p>
        </w:tc>
        <w:tc>
          <w:tcPr>
            <w:tcW w:w="5613" w:type="dxa"/>
          </w:tcPr>
          <w:p w:rsidR="00F577FD" w:rsidRDefault="00F577FD">
            <w:pPr>
              <w:pStyle w:val="ConsPlusNormal"/>
              <w:jc w:val="both"/>
            </w:pPr>
            <w:r>
              <w:t>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577FD">
        <w:tc>
          <w:tcPr>
            <w:tcW w:w="3504" w:type="dxa"/>
          </w:tcPr>
          <w:p w:rsidR="00F577FD" w:rsidRDefault="00F577FD">
            <w:pPr>
              <w:pStyle w:val="ConsPlusNormal"/>
              <w:jc w:val="both"/>
            </w:pPr>
            <w:r>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613" w:type="dxa"/>
          </w:tcPr>
          <w:p w:rsidR="00F577FD" w:rsidRDefault="00F577FD">
            <w:pPr>
              <w:pStyle w:val="ConsPlusNormal"/>
              <w:jc w:val="both"/>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F577FD">
        <w:tc>
          <w:tcPr>
            <w:tcW w:w="3504" w:type="dxa"/>
          </w:tcPr>
          <w:p w:rsidR="00F577FD" w:rsidRDefault="00F577FD">
            <w:pPr>
              <w:pStyle w:val="ConsPlusNormal"/>
              <w:jc w:val="both"/>
            </w:pPr>
            <w: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федерального закона</w:t>
            </w:r>
          </w:p>
        </w:tc>
        <w:tc>
          <w:tcPr>
            <w:tcW w:w="5613" w:type="dxa"/>
          </w:tcPr>
          <w:p w:rsidR="00F577FD" w:rsidRDefault="00F577FD">
            <w:pPr>
              <w:pStyle w:val="ConsPlusNormal"/>
              <w:jc w:val="both"/>
            </w:pPr>
            <w: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F577FD">
        <w:tc>
          <w:tcPr>
            <w:tcW w:w="3504" w:type="dxa"/>
          </w:tcPr>
          <w:p w:rsidR="00F577FD" w:rsidRDefault="00F577FD">
            <w:pPr>
              <w:pStyle w:val="ConsPlusNormal"/>
              <w:jc w:val="both"/>
            </w:pPr>
            <w:r>
              <w:t>В подразделение по профилактике коррупционных и иных правонарушений Центрального банка Российской Федерации</w:t>
            </w:r>
          </w:p>
        </w:tc>
        <w:tc>
          <w:tcPr>
            <w:tcW w:w="5613" w:type="dxa"/>
          </w:tcPr>
          <w:p w:rsidR="00F577FD" w:rsidRDefault="00F577FD">
            <w:pPr>
              <w:pStyle w:val="ConsPlusNormal"/>
              <w:jc w:val="both"/>
            </w:pPr>
            <w:r>
              <w:t>лицами, занимающими должности, включенные в перечень, утвержденный Советом директоров Центрального банка Российской Федерации</w:t>
            </w:r>
          </w:p>
        </w:tc>
      </w:tr>
    </w:tbl>
    <w:p w:rsidR="00F577FD" w:rsidRDefault="00F577FD">
      <w:pPr>
        <w:pStyle w:val="ConsPlusNormal"/>
        <w:jc w:val="both"/>
      </w:pPr>
    </w:p>
    <w:p w:rsidR="00F577FD" w:rsidRDefault="00F577FD">
      <w:pPr>
        <w:pStyle w:val="ConsPlusNormal"/>
        <w:ind w:firstLine="540"/>
        <w:jc w:val="both"/>
      </w:pPr>
      <w:r>
        <w:t>29.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F577FD" w:rsidRDefault="00F577FD">
      <w:pPr>
        <w:pStyle w:val="ConsPlusNormal"/>
        <w:spacing w:before="220"/>
        <w:ind w:firstLine="540"/>
        <w:jc w:val="both"/>
      </w:pPr>
      <w:r>
        <w:lastRenderedPageBreak/>
        <w:t>30.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F577FD" w:rsidRDefault="00F577FD">
      <w:pPr>
        <w:pStyle w:val="ConsPlusNormal"/>
        <w:ind w:firstLine="540"/>
        <w:jc w:val="both"/>
      </w:pPr>
    </w:p>
    <w:p w:rsidR="00F577FD" w:rsidRDefault="00F577FD">
      <w:pPr>
        <w:pStyle w:val="ConsPlusNormal"/>
        <w:jc w:val="center"/>
        <w:outlineLvl w:val="2"/>
      </w:pPr>
      <w:r>
        <w:t>II. Заполнение справки о доходах, расходах, об имуществе</w:t>
      </w:r>
    </w:p>
    <w:p w:rsidR="00F577FD" w:rsidRDefault="00F577FD">
      <w:pPr>
        <w:pStyle w:val="ConsPlusNormal"/>
        <w:jc w:val="center"/>
      </w:pPr>
      <w:r>
        <w:t>и обязательствах имущественного характера</w:t>
      </w:r>
    </w:p>
    <w:p w:rsidR="00F577FD" w:rsidRDefault="00F577FD">
      <w:pPr>
        <w:pStyle w:val="ConsPlusNormal"/>
        <w:ind w:firstLine="540"/>
        <w:jc w:val="both"/>
      </w:pPr>
    </w:p>
    <w:p w:rsidR="00F577FD" w:rsidRDefault="00F577FD">
      <w:pPr>
        <w:pStyle w:val="ConsPlusNormal"/>
        <w:ind w:firstLine="540"/>
        <w:jc w:val="both"/>
      </w:pPr>
      <w:r>
        <w:t xml:space="preserve">31. </w:t>
      </w:r>
      <w:hyperlink r:id="rId32"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F577FD" w:rsidRDefault="00F577FD">
      <w:pPr>
        <w:pStyle w:val="ConsPlusNormal"/>
        <w:spacing w:before="220"/>
        <w:ind w:firstLine="540"/>
        <w:jc w:val="both"/>
      </w:pPr>
      <w:r>
        <w:t xml:space="preserve">32.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При этом следует контролировать соответствие заполняемой формы аутентичному тексту </w:t>
      </w:r>
      <w:hyperlink r:id="rId33" w:history="1">
        <w:r>
          <w:rPr>
            <w:color w:val="0000FF"/>
          </w:rPr>
          <w:t>приложения</w:t>
        </w:r>
      </w:hyperlink>
      <w:r>
        <w:t xml:space="preserve"> к Указу Президента Российской Федерации от 23 июня 2014 г. N 460.</w:t>
      </w:r>
    </w:p>
    <w:p w:rsidR="00F577FD" w:rsidRDefault="00F577FD">
      <w:pPr>
        <w:pStyle w:val="ConsPlusNormal"/>
        <w:spacing w:before="220"/>
        <w:ind w:firstLine="540"/>
        <w:jc w:val="both"/>
      </w:pPr>
      <w:r>
        <w:t>Не рекомендуется заполнять справку в рукописном виде.</w:t>
      </w:r>
    </w:p>
    <w:p w:rsidR="00F577FD" w:rsidRDefault="00F577FD">
      <w:pPr>
        <w:pStyle w:val="ConsPlusNormal"/>
        <w:spacing w:before="220"/>
        <w:ind w:firstLine="540"/>
        <w:jc w:val="both"/>
      </w:pPr>
      <w:r>
        <w:t>33. При заполнении справок с использованием специального программного обеспечения "Справки БК" (далее - СПО "Справки БК"), размещенного на официальном сайте Президента Российской Федерации и на Федеральном портале государственной службы и управленческих кадров личной подписью заверяется только последний лист справки.</w:t>
      </w:r>
    </w:p>
    <w:p w:rsidR="00F577FD" w:rsidRDefault="00F577FD">
      <w:pPr>
        <w:pStyle w:val="ConsPlusNormal"/>
        <w:spacing w:before="220"/>
        <w:ind w:firstLine="540"/>
        <w:jc w:val="both"/>
      </w:pPr>
      <w:bookmarkStart w:id="7" w:name="P216"/>
      <w:bookmarkEnd w:id="7"/>
      <w:r>
        <w:t>34. При отражении в соответствующих разделах справки информации об отсутствии тех или иных сведений могут быть использованы слова "нет", "не имеется" или прочерк.</w:t>
      </w:r>
    </w:p>
    <w:p w:rsidR="00F577FD" w:rsidRDefault="00F577FD">
      <w:pPr>
        <w:pStyle w:val="ConsPlusNormal"/>
        <w:ind w:firstLine="540"/>
        <w:jc w:val="both"/>
      </w:pPr>
    </w:p>
    <w:p w:rsidR="00F577FD" w:rsidRDefault="00F577FD">
      <w:pPr>
        <w:pStyle w:val="ConsPlusNormal"/>
        <w:jc w:val="center"/>
        <w:outlineLvl w:val="3"/>
      </w:pPr>
      <w:r>
        <w:t>Титульный лист</w:t>
      </w:r>
    </w:p>
    <w:p w:rsidR="00F577FD" w:rsidRDefault="00F577FD">
      <w:pPr>
        <w:pStyle w:val="ConsPlusNormal"/>
        <w:ind w:firstLine="540"/>
        <w:jc w:val="both"/>
      </w:pPr>
    </w:p>
    <w:p w:rsidR="00F577FD" w:rsidRDefault="00F577FD">
      <w:pPr>
        <w:pStyle w:val="ConsPlusNormal"/>
        <w:ind w:firstLine="540"/>
        <w:jc w:val="both"/>
      </w:pPr>
      <w:r>
        <w:t xml:space="preserve">35. При заполнении титульного </w:t>
      </w:r>
      <w:hyperlink r:id="rId34" w:history="1">
        <w:r>
          <w:rPr>
            <w:color w:val="0000FF"/>
          </w:rPr>
          <w:t>листа</w:t>
        </w:r>
      </w:hyperlink>
      <w:r>
        <w:t xml:space="preserve"> справки рекомендуется обратить внимание на следующее:</w:t>
      </w:r>
    </w:p>
    <w:p w:rsidR="00F577FD" w:rsidRDefault="00F577FD">
      <w:pPr>
        <w:pStyle w:val="ConsPlusNormal"/>
        <w:spacing w:before="220"/>
        <w:ind w:firstLine="540"/>
        <w:jc w:val="both"/>
      </w:pPr>
      <w:r>
        <w:t>1) фамилия, имя и отчество гражданина, служащего (работника), представляющего сведения, указываются (в именительном, родительном, дательном падежах) полностью, без сокращений в соответствии с документом, удостоверяющим личность. 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p>
    <w:p w:rsidR="00F577FD" w:rsidRDefault="00F577FD">
      <w:pPr>
        <w:pStyle w:val="ConsPlusNormal"/>
        <w:spacing w:before="220"/>
        <w:ind w:firstLine="540"/>
        <w:jc w:val="both"/>
      </w:pPr>
      <w:bookmarkStart w:id="8" w:name="P222"/>
      <w:bookmarkEnd w:id="8"/>
      <w:r>
        <w:t xml:space="preserve">Если сведения представляются в отношении несовершеннолетнего ребенка, не достигшего 14-летнего возраста, то на титульном </w:t>
      </w:r>
      <w:hyperlink r:id="rId35" w:history="1">
        <w:r>
          <w:rPr>
            <w:color w:val="0000FF"/>
          </w:rPr>
          <w:t>листе</w:t>
        </w:r>
      </w:hyperlink>
      <w:r>
        <w:t xml:space="preserve"> справки после подчеркивания типа родственных связей вместо паспорта указывается фамилия, имя, отчество ребенка в родительном падеже, а также серия, номер свидетельства о рождении, дата выдачи и орган, выдавший данное свидетельство.</w:t>
      </w:r>
    </w:p>
    <w:p w:rsidR="00F577FD" w:rsidRDefault="00F577FD">
      <w:pPr>
        <w:pStyle w:val="ConsPlusNormal"/>
        <w:spacing w:before="220"/>
        <w:ind w:firstLine="540"/>
        <w:jc w:val="both"/>
      </w:pPr>
      <w:r>
        <w:t>Для справок, заполняемых с использованием СПО "Справки БК" фамилия, имя и отчество гражданина, служащего (работника) и члена семьи указываются только в именительном падеже.</w:t>
      </w:r>
    </w:p>
    <w:p w:rsidR="00F577FD" w:rsidRDefault="00F577FD">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F577FD" w:rsidRDefault="00F577FD">
      <w:pPr>
        <w:pStyle w:val="ConsPlusNormal"/>
        <w:spacing w:before="220"/>
        <w:ind w:firstLine="540"/>
        <w:jc w:val="both"/>
      </w:pPr>
      <w:bookmarkStart w:id="9" w:name="P225"/>
      <w:bookmarkEnd w:id="9"/>
      <w:r>
        <w:t xml:space="preserve">3) место службы (работы) и замещаемая (занимаемая) должность указываются в соответствии </w:t>
      </w:r>
      <w:r>
        <w:lastRenderedPageBreak/>
        <w:t>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деятельность в установленном порядке, претендующим на замещение вакантной должности, в графе место службы (работы) указывается: "временно не работающий, претендующий на замещение "наименование должности";</w:t>
      </w:r>
    </w:p>
    <w:p w:rsidR="00F577FD" w:rsidRDefault="00F577FD">
      <w:pPr>
        <w:pStyle w:val="ConsPlusNormal"/>
        <w:spacing w:before="220"/>
        <w:ind w:firstLine="540"/>
        <w:jc w:val="both"/>
      </w:pPr>
      <w:r>
        <w:t xml:space="preserve">4) при наличии нескольких мест работы на титульном </w:t>
      </w:r>
      <w:hyperlink r:id="rId36" w:history="1">
        <w:r>
          <w:rPr>
            <w:color w:val="0000FF"/>
          </w:rPr>
          <w:t>листе</w:t>
        </w:r>
      </w:hyperlink>
      <w:r>
        <w:t xml:space="preserve"> указывается основное место работы, т.е. организация, в которой находится трудовая книжка. При заполнении справки лицом, замещающим муниципальную должность на непостоянной основе, указывается муниципальная должность;</w:t>
      </w:r>
    </w:p>
    <w:p w:rsidR="00F577FD" w:rsidRDefault="00F577FD">
      <w:pPr>
        <w:pStyle w:val="ConsPlusNormal"/>
        <w:spacing w:before="220"/>
        <w:ind w:firstLine="540"/>
        <w:jc w:val="both"/>
      </w:pPr>
      <w: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F577FD" w:rsidRDefault="00F577FD">
      <w:pPr>
        <w:pStyle w:val="ConsPlusNormal"/>
        <w:spacing w:before="220"/>
        <w:ind w:firstLine="540"/>
        <w:jc w:val="both"/>
      </w:pPr>
      <w:r>
        <w:t>Для справок, заполняемых с использованием СПО "Справки БК", рекомендуется указывать страховой номер индивидуального лицевого счета (СНИЛС).</w:t>
      </w:r>
    </w:p>
    <w:p w:rsidR="00F577FD" w:rsidRDefault="00F577FD">
      <w:pPr>
        <w:pStyle w:val="ConsPlusNormal"/>
        <w:ind w:firstLine="540"/>
        <w:jc w:val="both"/>
      </w:pPr>
    </w:p>
    <w:p w:rsidR="00F577FD" w:rsidRDefault="00F577FD">
      <w:pPr>
        <w:pStyle w:val="ConsPlusNormal"/>
        <w:jc w:val="center"/>
        <w:outlineLvl w:val="3"/>
      </w:pPr>
      <w:r>
        <w:t>РАЗДЕЛ 1. СВЕДЕНИЯ О ДОХОДАХ</w:t>
      </w:r>
    </w:p>
    <w:p w:rsidR="00F577FD" w:rsidRDefault="00F577FD">
      <w:pPr>
        <w:pStyle w:val="ConsPlusNormal"/>
        <w:ind w:firstLine="540"/>
        <w:jc w:val="both"/>
      </w:pPr>
    </w:p>
    <w:p w:rsidR="00F577FD" w:rsidRDefault="00F577FD">
      <w:pPr>
        <w:pStyle w:val="ConsPlusNormal"/>
        <w:ind w:firstLine="540"/>
        <w:jc w:val="both"/>
      </w:pPr>
      <w:r>
        <w:t xml:space="preserve">36. При заполнении данного </w:t>
      </w:r>
      <w:hyperlink r:id="rId37" w:history="1">
        <w:r>
          <w:rPr>
            <w:color w:val="0000FF"/>
          </w:rPr>
          <w:t>раздела</w:t>
        </w:r>
      </w:hyperlink>
      <w:r>
        <w:t xml:space="preserve"> справки не следует руководствоваться содержанием термина "доход", определенным в </w:t>
      </w:r>
      <w:hyperlink r:id="rId38" w:history="1">
        <w:r>
          <w:rPr>
            <w:color w:val="0000FF"/>
          </w:rPr>
          <w:t>статье 41</w:t>
        </w:r>
      </w:hyperlink>
      <w:r>
        <w:t xml:space="preserve"> Налогового кодекса Российской Федерации, поскольку в целях представления сведений под "доходом" понимаются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 указываются без вычета налога на доходы физических лиц.</w:t>
      </w:r>
    </w:p>
    <w:p w:rsidR="00F577FD" w:rsidRDefault="00F577FD">
      <w:pPr>
        <w:pStyle w:val="ConsPlusNormal"/>
        <w:jc w:val="both"/>
      </w:pPr>
    </w:p>
    <w:p w:rsidR="00F577FD" w:rsidRDefault="00F577FD">
      <w:pPr>
        <w:pStyle w:val="ConsPlusNormal"/>
        <w:ind w:firstLine="540"/>
        <w:jc w:val="both"/>
        <w:outlineLvl w:val="4"/>
      </w:pPr>
      <w:r>
        <w:t>Доход по основному месту работы</w:t>
      </w:r>
    </w:p>
    <w:p w:rsidR="00F577FD" w:rsidRDefault="00F577FD">
      <w:pPr>
        <w:pStyle w:val="ConsPlusNormal"/>
        <w:spacing w:before="220"/>
        <w:ind w:firstLine="540"/>
        <w:jc w:val="both"/>
      </w:pPr>
      <w:r>
        <w:t xml:space="preserve">37. В данной </w:t>
      </w:r>
      <w:hyperlink r:id="rId39"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w:t>
      </w:r>
      <w:hyperlink r:id="rId40" w:history="1">
        <w:r>
          <w:rPr>
            <w:color w:val="0000FF"/>
          </w:rPr>
          <w:t>справке по форме N 2-НДФЛ</w:t>
        </w:r>
      </w:hyperlink>
      <w:r>
        <w:t>, выдаваемой по месту службы (работы) (</w:t>
      </w:r>
      <w:hyperlink r:id="rId41" w:history="1">
        <w:r>
          <w:rPr>
            <w:color w:val="0000FF"/>
          </w:rPr>
          <w:t>графа 5.1</w:t>
        </w:r>
      </w:hyperlink>
      <w:r>
        <w:t xml:space="preserve"> "Общая сумма дохода"),</w:t>
      </w:r>
    </w:p>
    <w:p w:rsidR="00F577FD" w:rsidRDefault="00F577FD">
      <w:pPr>
        <w:pStyle w:val="ConsPlusNormal"/>
        <w:spacing w:before="220"/>
        <w:ind w:firstLine="540"/>
        <w:jc w:val="both"/>
      </w:pPr>
      <w:r>
        <w:t xml:space="preserve">38.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w:t>
      </w:r>
      <w:hyperlink r:id="rId42" w:history="1">
        <w:r>
          <w:rPr>
            <w:color w:val="0000FF"/>
          </w:rPr>
          <w:t>строке</w:t>
        </w:r>
      </w:hyperlink>
      <w:r>
        <w:t xml:space="preserve"> "иные доходы". При этом в </w:t>
      </w:r>
      <w:hyperlink r:id="rId43" w:history="1">
        <w:r>
          <w:rPr>
            <w:color w:val="0000FF"/>
          </w:rPr>
          <w:t>графе</w:t>
        </w:r>
      </w:hyperlink>
      <w:r>
        <w:t xml:space="preserve"> "вид дохода" указывается предыдущее место работы.</w:t>
      </w:r>
    </w:p>
    <w:p w:rsidR="00F577FD" w:rsidRDefault="00F577FD">
      <w:pPr>
        <w:pStyle w:val="ConsPlusNormal"/>
        <w:ind w:firstLine="540"/>
        <w:jc w:val="both"/>
      </w:pPr>
    </w:p>
    <w:p w:rsidR="00F577FD" w:rsidRDefault="00F577FD">
      <w:pPr>
        <w:pStyle w:val="ConsPlusNormal"/>
        <w:ind w:firstLine="540"/>
        <w:jc w:val="both"/>
        <w:outlineLvl w:val="4"/>
      </w:pPr>
      <w:r>
        <w:t>Особенности заполнения данного раздела отдельными категориями лиц</w:t>
      </w:r>
    </w:p>
    <w:p w:rsidR="00F577FD" w:rsidRDefault="00F577FD">
      <w:pPr>
        <w:pStyle w:val="ConsPlusNormal"/>
        <w:spacing w:before="220"/>
        <w:ind w:firstLine="540"/>
        <w:jc w:val="both"/>
      </w:pPr>
      <w:bookmarkStart w:id="10" w:name="P239"/>
      <w:bookmarkEnd w:id="10"/>
      <w:r>
        <w:t>39.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F577FD" w:rsidRDefault="00F577FD">
      <w:pPr>
        <w:pStyle w:val="ConsPlusNormal"/>
        <w:spacing w:before="220"/>
        <w:ind w:firstLine="540"/>
        <w:jc w:val="both"/>
      </w:pPr>
      <w: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F577FD" w:rsidRDefault="00F577FD">
      <w:pPr>
        <w:pStyle w:val="ConsPlusNormal"/>
        <w:spacing w:before="220"/>
        <w:ind w:firstLine="540"/>
        <w:jc w:val="both"/>
      </w:pPr>
      <w:r>
        <w:t>2) при применении упрощенной системы налогообложения (УСН):</w:t>
      </w:r>
    </w:p>
    <w:p w:rsidR="00F577FD" w:rsidRDefault="00F577FD">
      <w:pPr>
        <w:pStyle w:val="ConsPlusNormal"/>
        <w:spacing w:before="220"/>
        <w:ind w:firstLine="540"/>
        <w:jc w:val="both"/>
      </w:pPr>
      <w:r>
        <w:lastRenderedPageBreak/>
        <w:t>если объектом налогообложения является "доходы", то в качестве "дохода" указывается сумма полученных доходов за налоговый период (налоговая база), которая подлежит указанию в налоговой декларации по налогу, уплачиваемому в связи с применением УСН;</w:t>
      </w:r>
    </w:p>
    <w:p w:rsidR="00F577FD" w:rsidRDefault="00F577FD">
      <w:pPr>
        <w:pStyle w:val="ConsPlusNormal"/>
        <w:spacing w:before="220"/>
        <w:ind w:firstLine="540"/>
        <w:jc w:val="both"/>
      </w:pPr>
      <w:r>
        <w:t>если объектом налогообложения является "доходы, уменьшенные на величину расходов", то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w:t>
      </w:r>
    </w:p>
    <w:p w:rsidR="00F577FD" w:rsidRDefault="00F577FD">
      <w:pPr>
        <w:pStyle w:val="ConsPlusNormal"/>
        <w:spacing w:before="220"/>
        <w:ind w:firstLine="540"/>
        <w:jc w:val="both"/>
      </w:pPr>
      <w:r>
        <w:t>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F577FD" w:rsidRDefault="00F577FD">
      <w:pPr>
        <w:pStyle w:val="ConsPlusNormal"/>
        <w:spacing w:before="220"/>
        <w:ind w:firstLine="540"/>
        <w:jc w:val="both"/>
      </w:pPr>
      <w:r>
        <w:t xml:space="preserve">40. При заполнении данного </w:t>
      </w:r>
      <w:hyperlink r:id="rId44" w:history="1">
        <w:r>
          <w:rPr>
            <w:color w:val="0000FF"/>
          </w:rPr>
          <w:t>раздела</w:t>
        </w:r>
      </w:hyperlink>
      <w:r>
        <w:t xml:space="preserve"> лицом, замещающим муниципальную должность на непостоянной основе, указывается доход по основному месту работы.</w:t>
      </w:r>
    </w:p>
    <w:p w:rsidR="00F577FD" w:rsidRDefault="00F577FD">
      <w:pPr>
        <w:pStyle w:val="ConsPlusNormal"/>
        <w:ind w:firstLine="540"/>
        <w:jc w:val="both"/>
      </w:pPr>
    </w:p>
    <w:p w:rsidR="00F577FD" w:rsidRDefault="00F577FD">
      <w:pPr>
        <w:pStyle w:val="ConsPlusNormal"/>
        <w:ind w:firstLine="540"/>
        <w:jc w:val="both"/>
        <w:outlineLvl w:val="4"/>
      </w:pPr>
      <w:r>
        <w:t>Доход от педагогической и научной деятельности</w:t>
      </w:r>
    </w:p>
    <w:p w:rsidR="00F577FD" w:rsidRDefault="00F577FD">
      <w:pPr>
        <w:pStyle w:val="ConsPlusNormal"/>
        <w:spacing w:before="220"/>
        <w:ind w:firstLine="540"/>
        <w:jc w:val="both"/>
      </w:pPr>
      <w:r>
        <w:t xml:space="preserve">41. В данной </w:t>
      </w:r>
      <w:hyperlink r:id="rId45" w:history="1">
        <w:r>
          <w:rPr>
            <w:color w:val="0000FF"/>
          </w:rPr>
          <w:t>строке</w:t>
        </w:r>
      </w:hyperlink>
      <w:r>
        <w:t xml:space="preserve"> указывается сумма дохода от педагогической деятельности (сумма дохода, содержащаяся в </w:t>
      </w:r>
      <w:hyperlink r:id="rId46" w:history="1">
        <w:r>
          <w:rPr>
            <w:color w:val="0000FF"/>
          </w:rPr>
          <w:t>справке по форме N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F577FD" w:rsidRDefault="00F577FD">
      <w:pPr>
        <w:pStyle w:val="ConsPlusNormal"/>
        <w:spacing w:before="220"/>
        <w:ind w:firstLine="540"/>
        <w:jc w:val="both"/>
      </w:pPr>
      <w:r>
        <w:t xml:space="preserve">42.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47" w:history="1">
        <w:r>
          <w:rPr>
            <w:color w:val="0000FF"/>
          </w:rPr>
          <w:t>графе</w:t>
        </w:r>
      </w:hyperlink>
      <w:r>
        <w:t xml:space="preserve"> "Доход по основному месту работы", а не в </w:t>
      </w:r>
      <w:hyperlink r:id="rId48" w:history="1">
        <w:r>
          <w:rPr>
            <w:color w:val="0000FF"/>
          </w:rPr>
          <w:t>графе</w:t>
        </w:r>
      </w:hyperlink>
      <w:r>
        <w:t xml:space="preserve"> "Доход от педагогической и научной деятельности".</w:t>
      </w:r>
    </w:p>
    <w:p w:rsidR="00F577FD" w:rsidRDefault="00F577FD">
      <w:pPr>
        <w:pStyle w:val="ConsPlusNormal"/>
        <w:ind w:firstLine="540"/>
        <w:jc w:val="both"/>
      </w:pPr>
    </w:p>
    <w:p w:rsidR="00F577FD" w:rsidRDefault="00F577FD">
      <w:pPr>
        <w:pStyle w:val="ConsPlusNormal"/>
        <w:ind w:firstLine="540"/>
        <w:jc w:val="both"/>
        <w:outlineLvl w:val="4"/>
      </w:pPr>
      <w:r>
        <w:t>Доход от иной творческой деятельности</w:t>
      </w:r>
    </w:p>
    <w:p w:rsidR="00F577FD" w:rsidRDefault="00F577FD">
      <w:pPr>
        <w:pStyle w:val="ConsPlusNormal"/>
        <w:spacing w:before="220"/>
        <w:ind w:firstLine="540"/>
        <w:jc w:val="both"/>
      </w:pPr>
      <w:r>
        <w:t xml:space="preserve">43. В данной </w:t>
      </w:r>
      <w:hyperlink r:id="rId49"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F577FD" w:rsidRDefault="00F577FD">
      <w:pPr>
        <w:pStyle w:val="ConsPlusNormal"/>
        <w:spacing w:before="220"/>
        <w:ind w:firstLine="540"/>
        <w:jc w:val="both"/>
      </w:pPr>
      <w:r>
        <w:t xml:space="preserve">44. Подлежат указанию в </w:t>
      </w:r>
      <w:hyperlink r:id="rId50" w:history="1">
        <w:r>
          <w:rPr>
            <w:color w:val="0000FF"/>
          </w:rPr>
          <w:t>строках 2</w:t>
        </w:r>
      </w:hyperlink>
      <w:r>
        <w:t xml:space="preserve">, </w:t>
      </w:r>
      <w:hyperlink r:id="rId51"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F577FD" w:rsidRDefault="00F577FD">
      <w:pPr>
        <w:pStyle w:val="ConsPlusNormal"/>
        <w:ind w:firstLine="540"/>
        <w:jc w:val="both"/>
      </w:pPr>
    </w:p>
    <w:p w:rsidR="00F577FD" w:rsidRDefault="00F577FD">
      <w:pPr>
        <w:pStyle w:val="ConsPlusNormal"/>
        <w:ind w:firstLine="540"/>
        <w:jc w:val="both"/>
        <w:outlineLvl w:val="4"/>
      </w:pPr>
      <w:r>
        <w:t>Доход от вкладов в банках и иных кредитных организациях</w:t>
      </w:r>
    </w:p>
    <w:p w:rsidR="00F577FD" w:rsidRDefault="00F577FD">
      <w:pPr>
        <w:pStyle w:val="ConsPlusNormal"/>
        <w:spacing w:before="220"/>
        <w:ind w:firstLine="540"/>
        <w:jc w:val="both"/>
      </w:pPr>
      <w:r>
        <w:t xml:space="preserve">45. В данной </w:t>
      </w:r>
      <w:hyperlink r:id="rId52" w:history="1">
        <w:r>
          <w:rPr>
            <w:color w:val="0000FF"/>
          </w:rPr>
          <w:t>строке</w:t>
        </w:r>
      </w:hyperlink>
      <w:r>
        <w:t xml:space="preserve">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F577FD" w:rsidRDefault="00F577FD">
      <w:pPr>
        <w:pStyle w:val="ConsPlusNormal"/>
        <w:spacing w:before="220"/>
        <w:ind w:firstLine="540"/>
        <w:jc w:val="both"/>
      </w:pPr>
      <w:r>
        <w:t xml:space="preserve">46. Сведения о наличии соответствующих банковских счетов и вкладов указываются в </w:t>
      </w:r>
      <w:hyperlink r:id="rId53" w:history="1">
        <w:r>
          <w:rPr>
            <w:color w:val="0000FF"/>
          </w:rPr>
          <w:t>разделе 4</w:t>
        </w:r>
      </w:hyperlink>
      <w:r>
        <w:t xml:space="preserve"> справки "Сведения о счетах в банках и иных кредитных организациях".</w:t>
      </w:r>
    </w:p>
    <w:p w:rsidR="00F577FD" w:rsidRDefault="00F577FD">
      <w:pPr>
        <w:pStyle w:val="ConsPlusNormal"/>
        <w:spacing w:before="220"/>
        <w:ind w:firstLine="540"/>
        <w:jc w:val="both"/>
      </w:pPr>
      <w:r>
        <w:t xml:space="preserve">47. Доход, полученный в иностранной валюте, указывается в рублях по курсу Банка России на </w:t>
      </w:r>
      <w:r>
        <w:lastRenderedPageBreak/>
        <w:t>дату получения дохода.</w:t>
      </w:r>
    </w:p>
    <w:p w:rsidR="00F577FD" w:rsidRDefault="00F577FD">
      <w:pPr>
        <w:pStyle w:val="ConsPlusNormal"/>
        <w:spacing w:before="220"/>
        <w:ind w:firstLine="540"/>
        <w:jc w:val="both"/>
      </w:pPr>
      <w:r>
        <w:t>48. Датой получения дохода по вкладам в банках в иностранной валюте является день выплаты дохода, либо его начисление (капитализация), в том числе день перечисления дохода на счет служащего (работника) либо по его поручению на счет третьих лиц.</w:t>
      </w:r>
    </w:p>
    <w:p w:rsidR="00F577FD" w:rsidRDefault="00F577FD">
      <w:pPr>
        <w:pStyle w:val="ConsPlusNormal"/>
        <w:spacing w:before="220"/>
        <w:ind w:firstLine="540"/>
        <w:jc w:val="both"/>
      </w:pPr>
      <w:r>
        <w:t>49.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F577FD" w:rsidRDefault="00F577FD">
      <w:pPr>
        <w:pStyle w:val="ConsPlusNormal"/>
        <w:spacing w:before="220"/>
        <w:ind w:firstLine="540"/>
        <w:jc w:val="both"/>
      </w:pPr>
      <w: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F577FD" w:rsidRDefault="00F577FD">
      <w:pPr>
        <w:pStyle w:val="ConsPlusNormal"/>
        <w:spacing w:before="220"/>
        <w:ind w:firstLine="540"/>
        <w:jc w:val="both"/>
      </w:pPr>
      <w:r>
        <w:t>50. Не рекомендуется проводить какие-либо самостоятельные расчеты, поскольку вероятно возникновение различного рода ошибок.</w:t>
      </w:r>
    </w:p>
    <w:p w:rsidR="00F577FD" w:rsidRDefault="00F577FD">
      <w:pPr>
        <w:pStyle w:val="ConsPlusNormal"/>
        <w:spacing w:before="220"/>
        <w:ind w:firstLine="540"/>
        <w:jc w:val="both"/>
      </w:pPr>
      <w:r>
        <w:t>51.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F577FD" w:rsidRDefault="00F577FD">
      <w:pPr>
        <w:pStyle w:val="ConsPlusNormal"/>
        <w:ind w:firstLine="540"/>
        <w:jc w:val="both"/>
      </w:pPr>
    </w:p>
    <w:p w:rsidR="00F577FD" w:rsidRDefault="00F577FD">
      <w:pPr>
        <w:pStyle w:val="ConsPlusNormal"/>
        <w:ind w:firstLine="540"/>
        <w:jc w:val="both"/>
        <w:outlineLvl w:val="4"/>
      </w:pPr>
      <w:r>
        <w:t>Доход от ценных бумаг и долей участия в коммерческих организациях</w:t>
      </w:r>
    </w:p>
    <w:p w:rsidR="00F577FD" w:rsidRDefault="00F577FD">
      <w:pPr>
        <w:pStyle w:val="ConsPlusNormal"/>
        <w:spacing w:before="220"/>
        <w:ind w:firstLine="540"/>
        <w:jc w:val="both"/>
      </w:pPr>
      <w:r>
        <w:t xml:space="preserve">52. В данной </w:t>
      </w:r>
      <w:hyperlink r:id="rId54" w:history="1">
        <w:r>
          <w:rPr>
            <w:color w:val="0000FF"/>
          </w:rPr>
          <w:t>строке</w:t>
        </w:r>
      </w:hyperlink>
      <w:r>
        <w:t xml:space="preserve">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F577FD" w:rsidRDefault="00F577FD">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F577FD" w:rsidRDefault="00F577FD">
      <w:pPr>
        <w:pStyle w:val="ConsPlusNormal"/>
        <w:spacing w:before="220"/>
        <w:ind w:firstLine="540"/>
        <w:jc w:val="both"/>
      </w:pPr>
      <w: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55"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F577FD" w:rsidRDefault="00F577FD">
      <w:pPr>
        <w:pStyle w:val="ConsPlusNormal"/>
        <w:ind w:firstLine="540"/>
        <w:jc w:val="both"/>
      </w:pPr>
    </w:p>
    <w:p w:rsidR="00F577FD" w:rsidRDefault="00F577FD">
      <w:pPr>
        <w:pStyle w:val="ConsPlusNormal"/>
        <w:ind w:firstLine="540"/>
        <w:jc w:val="both"/>
        <w:outlineLvl w:val="4"/>
      </w:pPr>
      <w:r>
        <w:t>Иные доходы</w:t>
      </w:r>
    </w:p>
    <w:p w:rsidR="00F577FD" w:rsidRDefault="00F577FD">
      <w:pPr>
        <w:pStyle w:val="ConsPlusNormal"/>
        <w:spacing w:before="220"/>
        <w:ind w:firstLine="540"/>
        <w:jc w:val="both"/>
      </w:pPr>
      <w:bookmarkStart w:id="11" w:name="P271"/>
      <w:bookmarkEnd w:id="11"/>
      <w:r>
        <w:t xml:space="preserve">53. В данной </w:t>
      </w:r>
      <w:hyperlink r:id="rId56" w:history="1">
        <w:r>
          <w:rPr>
            <w:color w:val="0000FF"/>
          </w:rPr>
          <w:t>строке</w:t>
        </w:r>
      </w:hyperlink>
      <w:r>
        <w:t xml:space="preserve"> указываются доходы, которые не были отражены в </w:t>
      </w:r>
      <w:hyperlink r:id="rId57" w:history="1">
        <w:r>
          <w:rPr>
            <w:color w:val="0000FF"/>
          </w:rPr>
          <w:t>строках 1</w:t>
        </w:r>
      </w:hyperlink>
      <w:r>
        <w:t xml:space="preserve"> - </w:t>
      </w:r>
      <w:hyperlink r:id="rId58" w:history="1">
        <w:r>
          <w:rPr>
            <w:color w:val="0000FF"/>
          </w:rPr>
          <w:t>5</w:t>
        </w:r>
      </w:hyperlink>
      <w:r>
        <w:t xml:space="preserve"> справки.</w:t>
      </w:r>
    </w:p>
    <w:p w:rsidR="00F577FD" w:rsidRDefault="00F577FD">
      <w:pPr>
        <w:pStyle w:val="ConsPlusNormal"/>
        <w:spacing w:before="220"/>
        <w:ind w:firstLine="540"/>
        <w:jc w:val="both"/>
      </w:pPr>
      <w:r>
        <w:t xml:space="preserve">Так, например, в </w:t>
      </w:r>
      <w:hyperlink r:id="rId59" w:history="1">
        <w:r>
          <w:rPr>
            <w:color w:val="0000FF"/>
          </w:rPr>
          <w:t>строке</w:t>
        </w:r>
      </w:hyperlink>
      <w:r>
        <w:t xml:space="preserve"> иные доходы могут быть указаны:</w:t>
      </w:r>
    </w:p>
    <w:p w:rsidR="00F577FD" w:rsidRDefault="00F577FD">
      <w:pPr>
        <w:pStyle w:val="ConsPlusNormal"/>
        <w:spacing w:before="220"/>
        <w:ind w:firstLine="540"/>
        <w:jc w:val="both"/>
      </w:pPr>
      <w:r>
        <w:t>1) пенсия;</w:t>
      </w:r>
    </w:p>
    <w:p w:rsidR="00F577FD" w:rsidRDefault="00F577FD">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F577FD" w:rsidRDefault="00F577FD">
      <w:pPr>
        <w:pStyle w:val="ConsPlusNormal"/>
        <w:spacing w:before="220"/>
        <w:ind w:firstLine="540"/>
        <w:jc w:val="both"/>
      </w:pPr>
      <w:r>
        <w:t xml:space="preserve">3) все виды пособий (пособие по временной нетрудоспособности, по беременности и родам, </w:t>
      </w:r>
      <w:r>
        <w:lastRenderedPageBreak/>
        <w:t xml:space="preserve">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w:t>
      </w:r>
      <w:hyperlink r:id="rId60" w:history="1">
        <w:r>
          <w:rPr>
            <w:color w:val="0000FF"/>
          </w:rPr>
          <w:t>справку по форме 2-НДФЛ</w:t>
        </w:r>
      </w:hyperlink>
      <w:r>
        <w:t>, выдаваемую по месту службы (работы);</w:t>
      </w:r>
    </w:p>
    <w:p w:rsidR="00F577FD" w:rsidRDefault="00F577FD">
      <w:pPr>
        <w:pStyle w:val="ConsPlusNormal"/>
        <w:spacing w:before="220"/>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F577FD" w:rsidRDefault="00F577FD">
      <w:pPr>
        <w:pStyle w:val="ConsPlusNormal"/>
        <w:spacing w:before="220"/>
        <w:ind w:firstLine="540"/>
        <w:jc w:val="both"/>
      </w:pPr>
      <w:r>
        <w:t xml:space="preserve">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w:t>
      </w:r>
      <w:hyperlink r:id="rId61" w:history="1">
        <w:r>
          <w:rPr>
            <w:color w:val="0000FF"/>
          </w:rPr>
          <w:t>графе</w:t>
        </w:r>
      </w:hyperlink>
      <w:r>
        <w:t xml:space="preserve"> "Иные доходы" раздела 1 справки и в </w:t>
      </w:r>
      <w:hyperlink r:id="rId62" w:history="1">
        <w:r>
          <w:rPr>
            <w:color w:val="0000FF"/>
          </w:rPr>
          <w:t>разделе 4</w:t>
        </w:r>
      </w:hyperlink>
      <w:r>
        <w:t xml:space="preserve"> "Сведения о счетах в банках и иных кредитных организациях" справки;</w:t>
      </w:r>
    </w:p>
    <w:p w:rsidR="00F577FD" w:rsidRDefault="00F577FD">
      <w:pPr>
        <w:pStyle w:val="ConsPlusNormal"/>
        <w:spacing w:before="220"/>
        <w:ind w:firstLine="540"/>
        <w:jc w:val="both"/>
      </w:pPr>
      <w:r>
        <w:t>6) стипендия;</w:t>
      </w:r>
    </w:p>
    <w:p w:rsidR="00F577FD" w:rsidRDefault="00F577FD">
      <w:pPr>
        <w:pStyle w:val="ConsPlusNormal"/>
        <w:spacing w:before="220"/>
        <w:ind w:firstLine="540"/>
        <w:jc w:val="both"/>
      </w:pPr>
      <w:r>
        <w:t>7) единовременная субсидия на приобретение жилого помещения (в случае если в отчетном периоде денежные средства перечислены на банковский на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F577FD" w:rsidRDefault="00F577FD">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F577FD" w:rsidRDefault="00F577FD">
      <w:pPr>
        <w:pStyle w:val="ConsPlusNormal"/>
        <w:spacing w:before="220"/>
        <w:ind w:firstLine="540"/>
        <w:jc w:val="both"/>
      </w:pPr>
      <w:r>
        <w:t xml:space="preserve">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w:t>
      </w:r>
      <w:hyperlink r:id="rId63" w:history="1">
        <w:r>
          <w:rPr>
            <w:color w:val="0000FF"/>
          </w:rPr>
          <w:t>строке</w:t>
        </w:r>
      </w:hyperlink>
      <w:r>
        <w:t xml:space="preserve"> "Иные доходы");</w:t>
      </w:r>
    </w:p>
    <w:p w:rsidR="00F577FD" w:rsidRDefault="00F577FD">
      <w:pPr>
        <w:pStyle w:val="ConsPlusNormal"/>
        <w:spacing w:before="220"/>
        <w:ind w:firstLine="540"/>
        <w:jc w:val="both"/>
      </w:pPr>
      <w: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F577FD" w:rsidRDefault="00F577FD">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64" w:history="1">
        <w:r>
          <w:rPr>
            <w:color w:val="0000FF"/>
          </w:rPr>
          <w:t>строке</w:t>
        </w:r>
      </w:hyperlink>
      <w:r>
        <w:t xml:space="preserve"> "Доход от ценных бумаг и долей участия в коммерческих организациях";</w:t>
      </w:r>
    </w:p>
    <w:p w:rsidR="00F577FD" w:rsidRDefault="00F577FD">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65"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F577FD" w:rsidRDefault="00F577FD">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w:t>
      </w:r>
      <w:hyperlink r:id="rId66" w:history="1">
        <w:r>
          <w:rPr>
            <w:color w:val="0000FF"/>
          </w:rPr>
          <w:t>строке</w:t>
        </w:r>
      </w:hyperlink>
      <w:r>
        <w:t xml:space="preserve"> "Иное недвижимое имущество");</w:t>
      </w:r>
    </w:p>
    <w:p w:rsidR="00F577FD" w:rsidRDefault="00F577FD">
      <w:pPr>
        <w:pStyle w:val="ConsPlusNormal"/>
        <w:spacing w:before="220"/>
        <w:ind w:firstLine="540"/>
        <w:jc w:val="both"/>
      </w:pPr>
      <w:r>
        <w:lastRenderedPageBreak/>
        <w:t>14) проценты по долговым обязательствам;</w:t>
      </w:r>
    </w:p>
    <w:p w:rsidR="00F577FD" w:rsidRDefault="00F577FD">
      <w:pPr>
        <w:pStyle w:val="ConsPlusNormal"/>
        <w:spacing w:before="220"/>
        <w:ind w:firstLine="540"/>
        <w:jc w:val="both"/>
      </w:pPr>
      <w:r>
        <w:t>15) денежные средства, полученные в порядке дарения или наследования;</w:t>
      </w:r>
    </w:p>
    <w:p w:rsidR="00F577FD" w:rsidRDefault="00F577FD">
      <w:pPr>
        <w:pStyle w:val="ConsPlusNormal"/>
        <w:spacing w:before="220"/>
        <w:ind w:firstLine="540"/>
        <w:jc w:val="both"/>
      </w:pPr>
      <w:r>
        <w:t>16) возмещение вреда, причиненного увечьем или иным повреждением здоровья;</w:t>
      </w:r>
    </w:p>
    <w:p w:rsidR="00F577FD" w:rsidRDefault="00F577FD">
      <w:pPr>
        <w:pStyle w:val="ConsPlusNormal"/>
        <w:spacing w:before="220"/>
        <w:ind w:firstLine="540"/>
        <w:jc w:val="both"/>
      </w:pPr>
      <w:r>
        <w:t>17) выплаты, связанные с гибелью (смертью), выплаченные наследникам;</w:t>
      </w:r>
    </w:p>
    <w:p w:rsidR="00F577FD" w:rsidRDefault="00F577FD">
      <w:pPr>
        <w:pStyle w:val="ConsPlusNormal"/>
        <w:spacing w:before="220"/>
        <w:ind w:firstLine="540"/>
        <w:jc w:val="both"/>
      </w:pPr>
      <w:r>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F577FD" w:rsidRDefault="00F577FD">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w:t>
      </w:r>
      <w:hyperlink r:id="rId67" w:history="1">
        <w:r>
          <w:rPr>
            <w:color w:val="0000FF"/>
          </w:rPr>
          <w:t>справку по форме 2-НДФЛ</w:t>
        </w:r>
      </w:hyperlink>
      <w:r>
        <w:t xml:space="preserve"> по месту службы (работы);</w:t>
      </w:r>
    </w:p>
    <w:p w:rsidR="00F577FD" w:rsidRDefault="00F577FD">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w:t>
      </w:r>
      <w:hyperlink r:id="rId68" w:history="1">
        <w:r>
          <w:rPr>
            <w:color w:val="0000FF"/>
          </w:rPr>
          <w:t>разделе 4</w:t>
        </w:r>
      </w:hyperlink>
      <w:r>
        <w:t xml:space="preserve"> справки;</w:t>
      </w:r>
    </w:p>
    <w:p w:rsidR="00F577FD" w:rsidRDefault="00F577FD">
      <w:pPr>
        <w:pStyle w:val="ConsPlusNormal"/>
        <w:spacing w:before="22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F577FD" w:rsidRDefault="00F577FD">
      <w:pPr>
        <w:pStyle w:val="ConsPlusNormal"/>
        <w:spacing w:before="220"/>
        <w:ind w:firstLine="540"/>
        <w:jc w:val="both"/>
      </w:pPr>
      <w: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F577FD" w:rsidRDefault="00F577FD">
      <w:pPr>
        <w:pStyle w:val="ConsPlusNormal"/>
        <w:spacing w:before="220"/>
        <w:ind w:firstLine="540"/>
        <w:jc w:val="both"/>
      </w:pPr>
      <w:r>
        <w:t>23) выигрыши в лотереях, тотализаторах, конкурсах и иных играх;</w:t>
      </w:r>
    </w:p>
    <w:p w:rsidR="00F577FD" w:rsidRDefault="00F577FD">
      <w:pPr>
        <w:pStyle w:val="ConsPlusNormal"/>
        <w:spacing w:before="220"/>
        <w:ind w:firstLine="540"/>
        <w:jc w:val="both"/>
      </w:pPr>
      <w:r>
        <w:t>24) доходы членов профсоюзных организаций, полученные от данных профсоюзных организаций;</w:t>
      </w:r>
    </w:p>
    <w:p w:rsidR="00F577FD" w:rsidRDefault="00F577FD">
      <w:pPr>
        <w:pStyle w:val="ConsPlusNormal"/>
        <w:spacing w:before="220"/>
        <w:ind w:firstLine="540"/>
        <w:jc w:val="both"/>
      </w:pPr>
      <w:r>
        <w:t xml:space="preserve">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w:t>
      </w:r>
      <w:hyperlink r:id="rId69" w:history="1">
        <w:r>
          <w:rPr>
            <w:color w:val="0000FF"/>
          </w:rPr>
          <w:t>строке 2 раздела 1</w:t>
        </w:r>
      </w:hyperlink>
      <w:r>
        <w:t xml:space="preserve"> справки, результаты иной творческой деятельности - в </w:t>
      </w:r>
      <w:hyperlink r:id="rId70" w:history="1">
        <w:r>
          <w:rPr>
            <w:color w:val="0000FF"/>
          </w:rPr>
          <w:t>строке 3</w:t>
        </w:r>
      </w:hyperlink>
      <w:r>
        <w:t xml:space="preserve"> указанного раздела справки;</w:t>
      </w:r>
    </w:p>
    <w:p w:rsidR="00F577FD" w:rsidRDefault="00F577FD">
      <w:pPr>
        <w:pStyle w:val="ConsPlusNormal"/>
        <w:spacing w:before="220"/>
        <w:ind w:firstLine="540"/>
        <w:jc w:val="both"/>
      </w:pPr>
      <w:r>
        <w:t>26) вознаграждение, полученное при осуществлении опеки или попечительства на возмездной основе;</w:t>
      </w:r>
    </w:p>
    <w:p w:rsidR="00F577FD" w:rsidRDefault="00F577FD">
      <w:pPr>
        <w:pStyle w:val="ConsPlusNormal"/>
        <w:spacing w:before="220"/>
        <w:ind w:firstLine="540"/>
        <w:jc w:val="both"/>
      </w:pPr>
      <w:r>
        <w:t xml:space="preserve">27) доход, полученный индивидуальным предпринимателем (указывается согласно бухгалтерской (финансовой) отчетности или в соответствии с </w:t>
      </w:r>
      <w:hyperlink w:anchor="P239" w:history="1">
        <w:r>
          <w:rPr>
            <w:color w:val="0000FF"/>
          </w:rPr>
          <w:t>пунктом 39</w:t>
        </w:r>
      </w:hyperlink>
      <w:r>
        <w:t xml:space="preserve"> настоящих Методических рекомендаций);</w:t>
      </w:r>
    </w:p>
    <w:p w:rsidR="00F577FD" w:rsidRDefault="00F577FD">
      <w:pPr>
        <w:pStyle w:val="ConsPlusNormal"/>
        <w:spacing w:before="220"/>
        <w:ind w:firstLine="540"/>
        <w:jc w:val="both"/>
      </w:pPr>
      <w:r>
        <w:t xml:space="preserve">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hyperlink r:id="rId71" w:history="1">
        <w:r>
          <w:rPr>
            <w:color w:val="0000FF"/>
          </w:rPr>
          <w:t>справку по форме 2-НДФЛ</w:t>
        </w:r>
      </w:hyperlink>
      <w:r>
        <w:t>, полученную по основному месту службы (работы);</w:t>
      </w:r>
    </w:p>
    <w:p w:rsidR="00F577FD" w:rsidRDefault="00F577FD">
      <w:pPr>
        <w:pStyle w:val="ConsPlusNormal"/>
        <w:spacing w:before="220"/>
        <w:ind w:firstLine="540"/>
        <w:jc w:val="both"/>
      </w:pPr>
      <w:r>
        <w:t xml:space="preserve">29) денежные средства в безналичной форме, поступившие в качестве оплаты услуг или </w:t>
      </w:r>
      <w:r>
        <w:lastRenderedPageBreak/>
        <w:t>товаров;</w:t>
      </w:r>
    </w:p>
    <w:p w:rsidR="00F577FD" w:rsidRDefault="00F577FD">
      <w:pPr>
        <w:pStyle w:val="ConsPlusNormal"/>
        <w:spacing w:before="220"/>
        <w:ind w:firstLine="540"/>
        <w:jc w:val="both"/>
      </w:pPr>
      <w: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F577FD" w:rsidRDefault="00F577FD">
      <w:pPr>
        <w:pStyle w:val="ConsPlusNormal"/>
        <w:spacing w:before="220"/>
        <w:ind w:firstLine="540"/>
        <w:jc w:val="both"/>
      </w:pPr>
      <w:r>
        <w:t>31) доход, полученный по договорам переуступки прав требования на строящиеся объекты недвижимости;</w:t>
      </w:r>
    </w:p>
    <w:p w:rsidR="00F577FD" w:rsidRDefault="00F577FD">
      <w:pPr>
        <w:pStyle w:val="ConsPlusNormal"/>
        <w:spacing w:before="220"/>
        <w:ind w:firstLine="540"/>
        <w:jc w:val="both"/>
      </w:pPr>
      <w:r>
        <w:t>32) иные аналогичные выплаты.</w:t>
      </w:r>
    </w:p>
    <w:p w:rsidR="00F577FD" w:rsidRDefault="00F577FD">
      <w:pPr>
        <w:pStyle w:val="ConsPlusNormal"/>
        <w:spacing w:before="220"/>
        <w:ind w:firstLine="540"/>
        <w:jc w:val="both"/>
      </w:pPr>
      <w:r>
        <w:t xml:space="preserve">54. </w:t>
      </w:r>
      <w:hyperlink r:id="rId72" w:history="1">
        <w:r>
          <w:rPr>
            <w:color w:val="0000FF"/>
          </w:rPr>
          <w:t>Формой</w:t>
        </w:r>
      </w:hyperlink>
      <w:r>
        <w:t xml:space="preserve"> справки не предусмотрено указание товаров, услуг, полученных в натуральной форме.</w:t>
      </w:r>
    </w:p>
    <w:p w:rsidR="00F577FD" w:rsidRDefault="00F577FD">
      <w:pPr>
        <w:pStyle w:val="ConsPlusNormal"/>
        <w:spacing w:before="220"/>
        <w:ind w:firstLine="540"/>
        <w:jc w:val="both"/>
      </w:pPr>
      <w:bookmarkStart w:id="12" w:name="P306"/>
      <w:bookmarkEnd w:id="12"/>
      <w:r>
        <w:t xml:space="preserve">55. С учетом целей антикоррупционного законодательства в </w:t>
      </w:r>
      <w:hyperlink r:id="rId73"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F577FD" w:rsidRDefault="00F577FD">
      <w:pPr>
        <w:pStyle w:val="ConsPlusNormal"/>
        <w:spacing w:before="220"/>
        <w:ind w:firstLine="540"/>
        <w:jc w:val="both"/>
      </w:pPr>
      <w:r>
        <w:t>1) со служебными командировками;</w:t>
      </w:r>
    </w:p>
    <w:p w:rsidR="00F577FD" w:rsidRDefault="00F577FD">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местностях;</w:t>
      </w:r>
    </w:p>
    <w:p w:rsidR="00F577FD" w:rsidRDefault="00F577FD">
      <w:pPr>
        <w:pStyle w:val="ConsPlusNormal"/>
        <w:spacing w:before="220"/>
        <w:ind w:firstLine="540"/>
        <w:jc w:val="both"/>
      </w:pPr>
      <w:r>
        <w:t>3) с компенсацией расходов, связанных с переездом в другую местность в случае ротации и (или) перевода в другой орган, а также с наемом (поднаемом) жилого помещения служащим, назначенным в порядке ротации в орган, расположенный в другой местности в пределах Российской Федерации;</w:t>
      </w:r>
    </w:p>
    <w:p w:rsidR="00F577FD" w:rsidRDefault="00F577FD">
      <w:pPr>
        <w:pStyle w:val="ConsPlusNormal"/>
        <w:spacing w:before="220"/>
        <w:ind w:firstLine="540"/>
        <w:jc w:val="both"/>
      </w:pPr>
      <w:r>
        <w:t>4) с оплатой стоимости и (или) выдачи полагающегося натурального довольствия, а также выплатой денежных средств взамен этого довольствия;</w:t>
      </w:r>
    </w:p>
    <w:p w:rsidR="00F577FD" w:rsidRDefault="00F577FD">
      <w:pPr>
        <w:pStyle w:val="ConsPlusNormal"/>
        <w:spacing w:before="220"/>
        <w:ind w:firstLine="540"/>
        <w:jc w:val="both"/>
      </w:pPr>
      <w:r>
        <w:t>5) с приобретением проездных документов для исполнения служебных (должностных) обязанностей;</w:t>
      </w:r>
    </w:p>
    <w:p w:rsidR="00F577FD" w:rsidRDefault="00F577FD">
      <w:pPr>
        <w:pStyle w:val="ConsPlusNormal"/>
        <w:spacing w:before="220"/>
        <w:ind w:firstLine="540"/>
        <w:jc w:val="both"/>
      </w:pPr>
      <w:r>
        <w:t>6) с оплатой коммунальных и иных услуг, наемом жилого помещения;</w:t>
      </w:r>
    </w:p>
    <w:p w:rsidR="00F577FD" w:rsidRDefault="00F577FD">
      <w:pPr>
        <w:pStyle w:val="ConsPlusNormal"/>
        <w:spacing w:before="220"/>
        <w:ind w:firstLine="540"/>
        <w:jc w:val="both"/>
      </w:pPr>
      <w:r>
        <w:t>7) с внесением родительской платы за посещение дошкольного образовательного учреждения;</w:t>
      </w:r>
    </w:p>
    <w:p w:rsidR="00F577FD" w:rsidRDefault="00F577FD">
      <w:pPr>
        <w:pStyle w:val="ConsPlusNormal"/>
        <w:spacing w:before="220"/>
        <w:ind w:firstLine="540"/>
        <w:jc w:val="both"/>
      </w:pPr>
      <w:r>
        <w:t>8) с оформлением нотариальной доверенности, почтовыми расходами, расходами на оплату услуг представителя (возмещаются по решению суда);</w:t>
      </w:r>
    </w:p>
    <w:p w:rsidR="00F577FD" w:rsidRDefault="00F577FD">
      <w:pPr>
        <w:pStyle w:val="ConsPlusNormal"/>
        <w:spacing w:before="220"/>
        <w:ind w:firstLine="540"/>
        <w:jc w:val="both"/>
      </w:pPr>
      <w:r>
        <w:t>9) с возмещением расходов на повышение профессионального уровня;</w:t>
      </w:r>
    </w:p>
    <w:p w:rsidR="00F577FD" w:rsidRDefault="00F577FD">
      <w:pPr>
        <w:pStyle w:val="ConsPlusNormal"/>
        <w:spacing w:before="220"/>
        <w:ind w:firstLine="540"/>
        <w:jc w:val="both"/>
      </w:pPr>
      <w:r>
        <w:t>10) с переводом денежных средств между своими банковскими счетами, а также с зачислением на свой банковский счет ранее снятых средств с другого, например, зарплатного счета;</w:t>
      </w:r>
    </w:p>
    <w:p w:rsidR="00F577FD" w:rsidRDefault="00F577FD">
      <w:pPr>
        <w:pStyle w:val="ConsPlusNormal"/>
        <w:spacing w:before="220"/>
        <w:ind w:firstLine="540"/>
        <w:jc w:val="both"/>
      </w:pPr>
      <w:r>
        <w:t>11) с переводом денежных средств между банковскими счетами супругов и несовершеннолетних детей;</w:t>
      </w:r>
    </w:p>
    <w:p w:rsidR="00F577FD" w:rsidRDefault="00F577FD">
      <w:pPr>
        <w:pStyle w:val="ConsPlusNormal"/>
        <w:spacing w:before="220"/>
        <w:ind w:firstLine="540"/>
        <w:jc w:val="both"/>
      </w:pPr>
      <w:r>
        <w:t>12) с возвратом денежных средств по несостоявшемуся договору купли-продажи.</w:t>
      </w:r>
    </w:p>
    <w:p w:rsidR="00F577FD" w:rsidRDefault="00F577FD">
      <w:pPr>
        <w:pStyle w:val="ConsPlusNormal"/>
        <w:spacing w:before="220"/>
        <w:ind w:firstLine="540"/>
        <w:jc w:val="both"/>
      </w:pPr>
      <w:r>
        <w:t>Также не указываются сведения о денежных средствах, полученных:</w:t>
      </w:r>
    </w:p>
    <w:p w:rsidR="00F577FD" w:rsidRDefault="00F577FD">
      <w:pPr>
        <w:pStyle w:val="ConsPlusNormal"/>
        <w:spacing w:before="220"/>
        <w:ind w:firstLine="540"/>
        <w:jc w:val="both"/>
      </w:pPr>
      <w:r>
        <w:t>13) в виде социального, имущественного налогового вычета;</w:t>
      </w:r>
    </w:p>
    <w:p w:rsidR="00F577FD" w:rsidRDefault="00F577FD">
      <w:pPr>
        <w:pStyle w:val="ConsPlusNormal"/>
        <w:spacing w:before="220"/>
        <w:ind w:firstLine="540"/>
        <w:jc w:val="both"/>
      </w:pPr>
      <w:r>
        <w:lastRenderedPageBreak/>
        <w:t>14) от продажи различного вида подарочных сертификатов (карт), выпущенных предприятиями торговли;</w:t>
      </w:r>
    </w:p>
    <w:p w:rsidR="00F577FD" w:rsidRDefault="00F577FD">
      <w:pPr>
        <w:pStyle w:val="ConsPlusNormal"/>
        <w:spacing w:before="220"/>
        <w:ind w:firstLine="540"/>
        <w:jc w:val="both"/>
      </w:pPr>
      <w:r>
        <w:t>15)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F577FD" w:rsidRDefault="00F577FD">
      <w:pPr>
        <w:pStyle w:val="ConsPlusNormal"/>
        <w:spacing w:before="220"/>
        <w:ind w:firstLine="540"/>
        <w:jc w:val="both"/>
      </w:pPr>
      <w:r>
        <w:t>16) в качестве возврата налога на добавленную стоимость, уплаченного при совершении покупок за границей, по чекам Tax-free;</w:t>
      </w:r>
    </w:p>
    <w:p w:rsidR="00F577FD" w:rsidRDefault="00F577FD">
      <w:pPr>
        <w:pStyle w:val="ConsPlusNormal"/>
        <w:spacing w:before="220"/>
        <w:ind w:firstLine="540"/>
        <w:jc w:val="both"/>
      </w:pPr>
      <w:r>
        <w:t>17) в качестве вознаграждения донорам за сданную кровь, ее компоненты (и иную помощь) при условии возмездной сдачи;</w:t>
      </w:r>
    </w:p>
    <w:p w:rsidR="00F577FD" w:rsidRDefault="00F577FD">
      <w:pPr>
        <w:pStyle w:val="ConsPlusNormal"/>
        <w:spacing w:before="220"/>
        <w:ind w:firstLine="540"/>
        <w:jc w:val="both"/>
      </w:pPr>
      <w:r>
        <w:t xml:space="preserve">18) в виде кредитов, займов. В случае если сумма кредита, займа равна или превышает 500 000 рублей, то данное обязательство финансового характера подлежит указанию в </w:t>
      </w:r>
      <w:hyperlink r:id="rId74" w:history="1">
        <w:r>
          <w:rPr>
            <w:color w:val="0000FF"/>
          </w:rPr>
          <w:t>разделе 6.2</w:t>
        </w:r>
      </w:hyperlink>
      <w:r>
        <w:t xml:space="preserve"> справки.</w:t>
      </w:r>
    </w:p>
    <w:p w:rsidR="00F577FD" w:rsidRDefault="00F577FD">
      <w:pPr>
        <w:pStyle w:val="ConsPlusNormal"/>
        <w:ind w:firstLine="540"/>
        <w:jc w:val="both"/>
      </w:pPr>
    </w:p>
    <w:p w:rsidR="00F577FD" w:rsidRDefault="00F577FD">
      <w:pPr>
        <w:pStyle w:val="ConsPlusNormal"/>
        <w:jc w:val="center"/>
        <w:outlineLvl w:val="3"/>
      </w:pPr>
      <w:r>
        <w:t>РАЗДЕЛ 2. СВЕДЕНИЯ О РАСХОДАХ</w:t>
      </w:r>
    </w:p>
    <w:p w:rsidR="00F577FD" w:rsidRDefault="00F577FD">
      <w:pPr>
        <w:pStyle w:val="ConsPlusNormal"/>
        <w:ind w:firstLine="540"/>
        <w:jc w:val="both"/>
      </w:pPr>
    </w:p>
    <w:p w:rsidR="00F577FD" w:rsidRDefault="00F577FD">
      <w:pPr>
        <w:pStyle w:val="ConsPlusNormal"/>
        <w:ind w:firstLine="540"/>
        <w:jc w:val="both"/>
      </w:pPr>
      <w:r>
        <w:t xml:space="preserve">56. Данный </w:t>
      </w:r>
      <w:hyperlink r:id="rId75"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2017 году сообщаются сведения о сделках, совершенных в 2016 году.</w:t>
      </w:r>
    </w:p>
    <w:p w:rsidR="00F577FD" w:rsidRDefault="00F577FD">
      <w:pPr>
        <w:pStyle w:val="ConsPlusNormal"/>
        <w:spacing w:before="220"/>
        <w:ind w:firstLine="540"/>
        <w:jc w:val="both"/>
      </w:pPr>
      <w:bookmarkStart w:id="13" w:name="P330"/>
      <w:bookmarkEnd w:id="13"/>
      <w:r>
        <w:t xml:space="preserve">57. Граждане, поступающие на службу (работу), </w:t>
      </w:r>
      <w:hyperlink r:id="rId76" w:history="1">
        <w:r>
          <w:rPr>
            <w:color w:val="0000FF"/>
          </w:rPr>
          <w:t>раздел</w:t>
        </w:r>
      </w:hyperlink>
      <w:r>
        <w:t xml:space="preserve"> "Сведения о расходах" не заполняют.</w:t>
      </w:r>
    </w:p>
    <w:p w:rsidR="00F577FD" w:rsidRDefault="00F577FD">
      <w:pPr>
        <w:pStyle w:val="ConsPlusNormal"/>
        <w:spacing w:before="220"/>
        <w:ind w:firstLine="540"/>
        <w:jc w:val="both"/>
      </w:pPr>
      <w:r>
        <w:t>58.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2016 году, суммируются доходы служащего (работника) и его супруги (супруга), полученные в 2013, 2014 и 2015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F577FD" w:rsidRDefault="00F577FD">
      <w:pPr>
        <w:pStyle w:val="ConsPlusNormal"/>
        <w:spacing w:before="220"/>
        <w:ind w:firstLine="540"/>
        <w:jc w:val="both"/>
      </w:pPr>
      <w:r>
        <w:t>59. В случае, если сведения о расходах представляются, например, за 2016 г. и по состоянию на 31 декабря 2016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несовершеннолетних детей, которые представлялись служащим (работником) в период нахождения в браке (за 2013, 2014, 2015 гг.).</w:t>
      </w:r>
    </w:p>
    <w:p w:rsidR="00F577FD" w:rsidRDefault="00F577FD">
      <w:pPr>
        <w:pStyle w:val="ConsPlusNormal"/>
        <w:spacing w:before="220"/>
        <w:ind w:firstLine="540"/>
        <w:jc w:val="both"/>
      </w:pPr>
      <w:r>
        <w:t>60.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F577FD" w:rsidRDefault="00F577FD">
      <w:pPr>
        <w:pStyle w:val="ConsPlusNormal"/>
        <w:spacing w:before="220"/>
        <w:ind w:firstLine="540"/>
        <w:jc w:val="both"/>
      </w:pPr>
      <w:bookmarkStart w:id="14" w:name="P334"/>
      <w:bookmarkEnd w:id="14"/>
      <w:r>
        <w:lastRenderedPageBreak/>
        <w:t xml:space="preserve">61. Данный </w:t>
      </w:r>
      <w:hyperlink r:id="rId77" w:history="1">
        <w:r>
          <w:rPr>
            <w:color w:val="0000FF"/>
          </w:rPr>
          <w:t>раздел</w:t>
        </w:r>
      </w:hyperlink>
      <w:r>
        <w:t xml:space="preserve"> не заполняется в следующих случаях:</w:t>
      </w:r>
    </w:p>
    <w:p w:rsidR="00F577FD" w:rsidRDefault="00F577FD">
      <w:pPr>
        <w:pStyle w:val="ConsPlusNormal"/>
        <w:spacing w:before="220"/>
        <w:ind w:firstLine="540"/>
        <w:jc w:val="both"/>
      </w:pPr>
      <w:r>
        <w:t xml:space="preserve">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78" w:history="1">
        <w:r>
          <w:rPr>
            <w:color w:val="0000FF"/>
          </w:rPr>
          <w:t>законом</w:t>
        </w:r>
      </w:hyperlink>
      <w:r>
        <w:t xml:space="preserve"> от 3 декабря 2012 г. N 230-ФЗ);</w:t>
      </w:r>
    </w:p>
    <w:p w:rsidR="00F577FD" w:rsidRDefault="00F577FD">
      <w:pPr>
        <w:pStyle w:val="ConsPlusNormal"/>
        <w:spacing w:before="220"/>
        <w:ind w:firstLine="540"/>
        <w:jc w:val="both"/>
      </w:pPr>
      <w:r>
        <w:t xml:space="preserve">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w:t>
      </w:r>
      <w:hyperlink r:id="rId79" w:history="1">
        <w:r>
          <w:rPr>
            <w:color w:val="0000FF"/>
          </w:rPr>
          <w:t>справки</w:t>
        </w:r>
      </w:hyperlink>
      <w:r>
        <w:t>;</w:t>
      </w:r>
    </w:p>
    <w:p w:rsidR="00F577FD" w:rsidRDefault="00F577FD">
      <w:pPr>
        <w:pStyle w:val="ConsPlusNormal"/>
        <w:spacing w:before="220"/>
        <w:ind w:firstLine="540"/>
        <w:jc w:val="both"/>
      </w:pPr>
      <w: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F577FD" w:rsidRDefault="00F577FD">
      <w:pPr>
        <w:pStyle w:val="ConsPlusNormal"/>
        <w:spacing w:before="220"/>
        <w:ind w:firstLine="540"/>
        <w:jc w:val="both"/>
      </w:pPr>
      <w:r>
        <w:t xml:space="preserve">62. При заполнении </w:t>
      </w:r>
      <w:hyperlink r:id="rId80" w:history="1">
        <w:r>
          <w:rPr>
            <w:color w:val="0000FF"/>
          </w:rPr>
          <w:t>графы</w:t>
        </w:r>
      </w:hyperlink>
      <w:r>
        <w:t xml:space="preserve"> "Вид приобретенного имущества" указывается, например, земельный участок для ведения личного подсобного, дачного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F577FD" w:rsidRDefault="00F577FD">
      <w:pPr>
        <w:pStyle w:val="ConsPlusNormal"/>
        <w:spacing w:before="220"/>
        <w:ind w:firstLine="540"/>
        <w:jc w:val="both"/>
      </w:pPr>
      <w:r>
        <w:t xml:space="preserve">63. При заполнении </w:t>
      </w:r>
      <w:hyperlink r:id="rId81" w:history="1">
        <w:r>
          <w:rPr>
            <w:color w:val="0000FF"/>
          </w:rPr>
          <w:t>графы</w:t>
        </w:r>
      </w:hyperlink>
      <w:r>
        <w:t xml:space="preserve"> "Источник получения средств, за счет которых приобретено имущество" следует указывать наименование источника получения средств и размер полученного дохода по каждому из источников.</w:t>
      </w:r>
    </w:p>
    <w:p w:rsidR="00F577FD" w:rsidRDefault="00F577FD">
      <w:pPr>
        <w:pStyle w:val="ConsPlusNormal"/>
        <w:spacing w:before="220"/>
        <w:ind w:firstLine="540"/>
        <w:jc w:val="both"/>
      </w:pPr>
      <w:r>
        <w:t>64. Рекомендуется учитывать, что источников получения средств, за счет которых приобретено имущество, может быть несколько, например:</w:t>
      </w:r>
    </w:p>
    <w:p w:rsidR="00F577FD" w:rsidRDefault="00F577FD">
      <w:pPr>
        <w:pStyle w:val="ConsPlusNormal"/>
        <w:spacing w:before="220"/>
        <w:ind w:firstLine="540"/>
        <w:jc w:val="both"/>
      </w:pPr>
      <w:r>
        <w:t>1) доход по основному месту работы служащего (работника), его супруги (супруга);</w:t>
      </w:r>
    </w:p>
    <w:p w:rsidR="00F577FD" w:rsidRDefault="00F577FD">
      <w:pPr>
        <w:pStyle w:val="ConsPlusNormal"/>
        <w:spacing w:before="220"/>
        <w:ind w:firstLine="540"/>
        <w:jc w:val="both"/>
      </w:pPr>
      <w:r>
        <w:t>2) доход от иной разрешенной законом деятельности;</w:t>
      </w:r>
    </w:p>
    <w:p w:rsidR="00F577FD" w:rsidRDefault="00F577FD">
      <w:pPr>
        <w:pStyle w:val="ConsPlusNormal"/>
        <w:spacing w:before="220"/>
        <w:ind w:firstLine="540"/>
        <w:jc w:val="both"/>
      </w:pPr>
      <w:r>
        <w:t>3) доход от вкладов в банках и иных кредитных организациях;</w:t>
      </w:r>
    </w:p>
    <w:p w:rsidR="00F577FD" w:rsidRDefault="00F577FD">
      <w:pPr>
        <w:pStyle w:val="ConsPlusNormal"/>
        <w:spacing w:before="220"/>
        <w:ind w:firstLine="540"/>
        <w:jc w:val="both"/>
      </w:pPr>
      <w:r>
        <w:t>4) накопления за предыдущие годы;</w:t>
      </w:r>
    </w:p>
    <w:p w:rsidR="00F577FD" w:rsidRDefault="00F577FD">
      <w:pPr>
        <w:pStyle w:val="ConsPlusNormal"/>
        <w:spacing w:before="220"/>
        <w:ind w:firstLine="540"/>
        <w:jc w:val="both"/>
      </w:pPr>
      <w:r>
        <w:t>5) наследство;</w:t>
      </w:r>
    </w:p>
    <w:p w:rsidR="00F577FD" w:rsidRDefault="00F577FD">
      <w:pPr>
        <w:pStyle w:val="ConsPlusNormal"/>
        <w:spacing w:before="220"/>
        <w:ind w:firstLine="540"/>
        <w:jc w:val="both"/>
      </w:pPr>
      <w:r>
        <w:t>6) дар;</w:t>
      </w:r>
    </w:p>
    <w:p w:rsidR="00F577FD" w:rsidRDefault="00F577FD">
      <w:pPr>
        <w:pStyle w:val="ConsPlusNormal"/>
        <w:spacing w:before="220"/>
        <w:ind w:firstLine="540"/>
        <w:jc w:val="both"/>
      </w:pPr>
      <w:r>
        <w:t>7) заем;</w:t>
      </w:r>
    </w:p>
    <w:p w:rsidR="00F577FD" w:rsidRDefault="00F577FD">
      <w:pPr>
        <w:pStyle w:val="ConsPlusNormal"/>
        <w:spacing w:before="220"/>
        <w:ind w:firstLine="540"/>
        <w:jc w:val="both"/>
      </w:pPr>
      <w:r>
        <w:t>8) ипотека;</w:t>
      </w:r>
    </w:p>
    <w:p w:rsidR="00F577FD" w:rsidRDefault="00F577FD">
      <w:pPr>
        <w:pStyle w:val="ConsPlusNormal"/>
        <w:spacing w:before="220"/>
        <w:ind w:firstLine="540"/>
        <w:jc w:val="both"/>
      </w:pPr>
      <w:r>
        <w:t>9) иные кредитные обязательства;</w:t>
      </w:r>
    </w:p>
    <w:p w:rsidR="00F577FD" w:rsidRDefault="00F577FD">
      <w:pPr>
        <w:pStyle w:val="ConsPlusNormal"/>
        <w:spacing w:before="220"/>
        <w:ind w:firstLine="540"/>
        <w:jc w:val="both"/>
      </w:pPr>
      <w:r>
        <w:t>10) доход от продажи имущества;</w:t>
      </w:r>
    </w:p>
    <w:p w:rsidR="00F577FD" w:rsidRDefault="00F577FD">
      <w:pPr>
        <w:pStyle w:val="ConsPlusNormal"/>
        <w:spacing w:before="220"/>
        <w:ind w:firstLine="540"/>
        <w:jc w:val="both"/>
      </w:pPr>
      <w:r>
        <w:t>11) доход от сдачи имущества в аренду;</w:t>
      </w:r>
    </w:p>
    <w:p w:rsidR="00F577FD" w:rsidRDefault="00F577FD">
      <w:pPr>
        <w:pStyle w:val="ConsPlusNormal"/>
        <w:spacing w:before="220"/>
        <w:ind w:firstLine="540"/>
        <w:jc w:val="both"/>
      </w:pPr>
      <w: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F577FD" w:rsidRDefault="00F577FD">
      <w:pPr>
        <w:pStyle w:val="ConsPlusNormal"/>
        <w:spacing w:before="220"/>
        <w:ind w:firstLine="540"/>
        <w:jc w:val="both"/>
      </w:pPr>
      <w:r>
        <w:lastRenderedPageBreak/>
        <w:t>13) средства материнского (семейного) капитала;</w:t>
      </w:r>
    </w:p>
    <w:p w:rsidR="00F577FD" w:rsidRDefault="00F577FD">
      <w:pPr>
        <w:pStyle w:val="ConsPlusNormal"/>
        <w:spacing w:before="220"/>
        <w:ind w:firstLine="540"/>
        <w:jc w:val="both"/>
      </w:pPr>
      <w:r>
        <w:t>14) иные виды доходов.</w:t>
      </w:r>
    </w:p>
    <w:p w:rsidR="00F577FD" w:rsidRDefault="00F577FD">
      <w:pPr>
        <w:pStyle w:val="ConsPlusNormal"/>
        <w:spacing w:before="220"/>
        <w:ind w:firstLine="540"/>
        <w:jc w:val="both"/>
      </w:pPr>
      <w:r>
        <w:t>65.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F577FD" w:rsidRDefault="00F577FD">
      <w:pPr>
        <w:pStyle w:val="ConsPlusNormal"/>
        <w:spacing w:before="220"/>
        <w:ind w:firstLine="540"/>
        <w:jc w:val="both"/>
      </w:pPr>
      <w:r>
        <w:t xml:space="preserve">66. В </w:t>
      </w:r>
      <w:hyperlink r:id="rId82" w:history="1">
        <w:r>
          <w:rPr>
            <w:color w:val="0000FF"/>
          </w:rPr>
          <w:t>графе</w:t>
        </w:r>
      </w:hyperlink>
      <w: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F577FD" w:rsidRDefault="00F577FD">
      <w:pPr>
        <w:pStyle w:val="ConsPlusNormal"/>
        <w:spacing w:before="220"/>
        <w:ind w:firstLine="540"/>
        <w:jc w:val="both"/>
      </w:pPr>
      <w:r>
        <w:t xml:space="preserve">67. Особенности заполнения </w:t>
      </w:r>
      <w:hyperlink r:id="rId83" w:history="1">
        <w:r>
          <w:rPr>
            <w:color w:val="0000FF"/>
          </w:rPr>
          <w:t>раздела</w:t>
        </w:r>
      </w:hyperlink>
      <w:r>
        <w:t xml:space="preserve"> "Сведения о расходах":</w:t>
      </w:r>
    </w:p>
    <w:p w:rsidR="00F577FD" w:rsidRDefault="00F577FD">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F577FD" w:rsidRDefault="00F577FD">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F577FD" w:rsidRDefault="00F577FD">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w:t>
      </w:r>
      <w:hyperlink r:id="rId84" w:history="1">
        <w:r>
          <w:rPr>
            <w:color w:val="0000FF"/>
          </w:rPr>
          <w:t>подразделе 6.2</w:t>
        </w:r>
      </w:hyperlink>
      <w:r>
        <w:t xml:space="preserve">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F577FD" w:rsidRDefault="00F577FD">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85"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86" w:history="1">
        <w:r>
          <w:rPr>
            <w:color w:val="0000FF"/>
          </w:rPr>
          <w:t>подразделе 3.1</w:t>
        </w:r>
      </w:hyperlink>
      <w:r>
        <w:t xml:space="preserve"> справки;</w:t>
      </w:r>
    </w:p>
    <w:p w:rsidR="00F577FD" w:rsidRDefault="00F577FD">
      <w:pPr>
        <w:pStyle w:val="ConsPlusNormal"/>
        <w:spacing w:before="220"/>
        <w:ind w:firstLine="540"/>
        <w:jc w:val="both"/>
      </w:pPr>
      <w:r>
        <w:t xml:space="preserve">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w:t>
      </w:r>
      <w:r>
        <w:lastRenderedPageBreak/>
        <w:t>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577FD" w:rsidRDefault="00F577FD">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577FD" w:rsidRDefault="00F577FD">
      <w:pPr>
        <w:pStyle w:val="ConsPlusNormal"/>
        <w:ind w:firstLine="540"/>
        <w:jc w:val="both"/>
      </w:pPr>
    </w:p>
    <w:p w:rsidR="00F577FD" w:rsidRDefault="00F577FD">
      <w:pPr>
        <w:pStyle w:val="ConsPlusNormal"/>
        <w:jc w:val="center"/>
        <w:outlineLvl w:val="3"/>
      </w:pPr>
      <w:r>
        <w:t>РАЗДЕЛ 3. СВЕДЕНИЯ ОБ ИМУЩЕСТВЕ</w:t>
      </w:r>
    </w:p>
    <w:p w:rsidR="00F577FD" w:rsidRDefault="00F577FD">
      <w:pPr>
        <w:pStyle w:val="ConsPlusNormal"/>
        <w:ind w:firstLine="540"/>
        <w:jc w:val="both"/>
      </w:pPr>
    </w:p>
    <w:p w:rsidR="00F577FD" w:rsidRDefault="00F577FD">
      <w:pPr>
        <w:pStyle w:val="ConsPlusNormal"/>
        <w:ind w:firstLine="540"/>
        <w:jc w:val="both"/>
        <w:outlineLvl w:val="4"/>
      </w:pPr>
      <w:r>
        <w:t>Подраздел 3.1. Недвижимое имущество</w:t>
      </w:r>
    </w:p>
    <w:p w:rsidR="00F577FD" w:rsidRDefault="00F577FD">
      <w:pPr>
        <w:pStyle w:val="ConsPlusNormal"/>
        <w:ind w:firstLine="540"/>
        <w:jc w:val="both"/>
      </w:pPr>
    </w:p>
    <w:p w:rsidR="00F577FD" w:rsidRDefault="00F577FD">
      <w:pPr>
        <w:pStyle w:val="ConsPlusNormal"/>
        <w:ind w:firstLine="540"/>
        <w:jc w:val="both"/>
      </w:pPr>
      <w:r>
        <w:t xml:space="preserve">68. Понятие недвижимого имущества установлено </w:t>
      </w:r>
      <w:hyperlink r:id="rId87" w:history="1">
        <w:r>
          <w:rPr>
            <w:color w:val="0000FF"/>
          </w:rPr>
          <w:t>статьей 130</w:t>
        </w:r>
      </w:hyperlink>
      <w:r>
        <w:t xml:space="preserve"> Гражданского кодекса Российской Федерации. Согласно указанной </w:t>
      </w:r>
      <w:hyperlink r:id="rId88" w:history="1">
        <w:r>
          <w:rPr>
            <w:color w:val="0000FF"/>
          </w:rPr>
          <w:t>статье</w:t>
        </w:r>
      </w:hyperlink>
      <w:r>
        <w:t xml:space="preserve">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линии электропередачи, линии связи и др.).</w:t>
      </w:r>
    </w:p>
    <w:p w:rsidR="00F577FD" w:rsidRDefault="00F577FD">
      <w:pPr>
        <w:pStyle w:val="ConsPlusNormal"/>
        <w:spacing w:before="220"/>
        <w:ind w:firstLine="540"/>
        <w:jc w:val="both"/>
      </w:pPr>
      <w:r>
        <w:t xml:space="preserve">69. При заполнении данного </w:t>
      </w:r>
      <w:hyperlink r:id="rId89" w:history="1">
        <w:r>
          <w:rPr>
            <w:color w:val="0000FF"/>
          </w:rPr>
          <w:t>подраздела</w:t>
        </w:r>
      </w:hyperlink>
      <w: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F577FD" w:rsidRDefault="00F577FD">
      <w:pPr>
        <w:pStyle w:val="ConsPlusNormal"/>
        <w:spacing w:before="220"/>
        <w:ind w:firstLine="540"/>
        <w:jc w:val="both"/>
      </w:pPr>
      <w:r>
        <w:t xml:space="preserve">При заполнении данного </w:t>
      </w:r>
      <w:hyperlink r:id="rId90" w:history="1">
        <w:r>
          <w:rPr>
            <w:color w:val="0000FF"/>
          </w:rPr>
          <w:t>подраздела</w:t>
        </w:r>
      </w:hyperlink>
      <w:r>
        <w:t xml:space="preserve"> рекомендуется заблаговременно проверить наличие и достоверность документов о праве собственности и/или выписки из Единого государственного реестра прав на недвижимое имущество и сделок с ним (ЕГРП).</w:t>
      </w:r>
    </w:p>
    <w:p w:rsidR="00F577FD" w:rsidRDefault="00F577FD">
      <w:pPr>
        <w:pStyle w:val="ConsPlusNormal"/>
        <w:spacing w:before="220"/>
        <w:ind w:firstLine="540"/>
        <w:jc w:val="both"/>
      </w:pPr>
      <w:r>
        <w:t xml:space="preserve">70. Лицо после передачи права владения, но до государственной регистрации права собственности является законным владельцем имущества на основании </w:t>
      </w:r>
      <w:hyperlink r:id="rId91" w:history="1">
        <w:r>
          <w:rPr>
            <w:color w:val="0000FF"/>
          </w:rPr>
          <w:t>статьи 305</w:t>
        </w:r>
      </w:hyperlink>
      <w:r>
        <w:t xml:space="preserve"> Гражданского кодекса Российской Федерации.</w:t>
      </w:r>
    </w:p>
    <w:p w:rsidR="00F577FD" w:rsidRDefault="00F577FD">
      <w:pPr>
        <w:pStyle w:val="ConsPlusNormal"/>
        <w:spacing w:before="220"/>
        <w:ind w:firstLine="540"/>
        <w:jc w:val="both"/>
      </w:pPr>
      <w:r>
        <w:t>71.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F577FD" w:rsidRDefault="00F577FD">
      <w:pPr>
        <w:pStyle w:val="ConsPlusNormal"/>
        <w:spacing w:before="220"/>
        <w:ind w:firstLine="540"/>
        <w:jc w:val="both"/>
      </w:pPr>
      <w:r>
        <w:t>72.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F577FD" w:rsidRDefault="00F577FD">
      <w:pPr>
        <w:pStyle w:val="ConsPlusNormal"/>
        <w:ind w:firstLine="540"/>
        <w:jc w:val="both"/>
      </w:pPr>
    </w:p>
    <w:p w:rsidR="00F577FD" w:rsidRDefault="00F577FD">
      <w:pPr>
        <w:pStyle w:val="ConsPlusNormal"/>
        <w:ind w:firstLine="540"/>
        <w:jc w:val="both"/>
        <w:outlineLvl w:val="5"/>
      </w:pPr>
      <w:r>
        <w:t xml:space="preserve">Заполнение </w:t>
      </w:r>
      <w:hyperlink r:id="rId92" w:history="1">
        <w:r>
          <w:rPr>
            <w:color w:val="0000FF"/>
          </w:rPr>
          <w:t>графы</w:t>
        </w:r>
      </w:hyperlink>
      <w:r>
        <w:t xml:space="preserve"> "Вид и наименование имущества"</w:t>
      </w:r>
    </w:p>
    <w:p w:rsidR="00F577FD" w:rsidRDefault="00F577FD">
      <w:pPr>
        <w:pStyle w:val="ConsPlusNormal"/>
        <w:spacing w:before="220"/>
        <w:ind w:firstLine="540"/>
        <w:jc w:val="both"/>
      </w:pPr>
      <w:r>
        <w:t>73.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F577FD" w:rsidRDefault="00F577FD">
      <w:pPr>
        <w:pStyle w:val="ConsPlusNormal"/>
        <w:spacing w:before="220"/>
        <w:ind w:firstLine="540"/>
        <w:jc w:val="both"/>
      </w:pPr>
      <w: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F577FD" w:rsidRDefault="00F577FD">
      <w:pPr>
        <w:pStyle w:val="ConsPlusNormal"/>
        <w:spacing w:before="220"/>
        <w:ind w:firstLine="540"/>
        <w:jc w:val="both"/>
      </w:pPr>
      <w:r>
        <w:t xml:space="preserve">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w:t>
      </w:r>
      <w:r>
        <w:lastRenderedPageBreak/>
        <w:t>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577FD" w:rsidRDefault="00F577FD">
      <w:pPr>
        <w:pStyle w:val="ConsPlusNormal"/>
        <w:spacing w:before="220"/>
        <w:ind w:firstLine="540"/>
        <w:jc w:val="both"/>
      </w:pPr>
      <w: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F577FD" w:rsidRDefault="00F577FD">
      <w:pPr>
        <w:pStyle w:val="ConsPlusNormal"/>
        <w:spacing w:before="220"/>
        <w:ind w:firstLine="540"/>
        <w:jc w:val="both"/>
      </w:pPr>
      <w:r>
        <w:t xml:space="preserve">74. В соответствии со </w:t>
      </w:r>
      <w:hyperlink r:id="rId93"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577FD" w:rsidRDefault="00F577FD">
      <w:pPr>
        <w:pStyle w:val="ConsPlusNormal"/>
        <w:spacing w:before="220"/>
        <w:ind w:firstLine="540"/>
        <w:jc w:val="both"/>
      </w:pPr>
      <w:r>
        <w:t>75.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94" w:history="1">
        <w:r>
          <w:rPr>
            <w:color w:val="0000FF"/>
          </w:rPr>
          <w:t>часть 3 статьи 48</w:t>
        </w:r>
      </w:hyperlink>
      <w:r>
        <w:t xml:space="preserve"> Градостроительного кодекса Российской Федерации).</w:t>
      </w:r>
    </w:p>
    <w:p w:rsidR="00F577FD" w:rsidRDefault="00F577FD">
      <w:pPr>
        <w:pStyle w:val="ConsPlusNormal"/>
        <w:spacing w:before="220"/>
        <w:ind w:firstLine="540"/>
        <w:jc w:val="both"/>
      </w:pPr>
      <w:bookmarkStart w:id="15" w:name="P383"/>
      <w:bookmarkEnd w:id="15"/>
      <w:r>
        <w:t>76.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F577FD" w:rsidRDefault="00F577FD">
      <w:pPr>
        <w:pStyle w:val="ConsPlusNormal"/>
        <w:spacing w:before="220"/>
        <w:ind w:firstLine="540"/>
        <w:jc w:val="both"/>
      </w:pPr>
      <w:r>
        <w:t xml:space="preserve">77. При наличии в собственности жилого, дачного или садового дома, которые указываются в </w:t>
      </w:r>
      <w:hyperlink r:id="rId95"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96" w:history="1">
        <w:r>
          <w:rPr>
            <w:color w:val="0000FF"/>
          </w:rPr>
          <w:t>разделе 3.1</w:t>
        </w:r>
      </w:hyperlink>
      <w:r>
        <w:t xml:space="preserve"> "Имущество, находящееся в собственности" или </w:t>
      </w:r>
      <w:hyperlink r:id="rId97" w:history="1">
        <w:r>
          <w:rPr>
            <w:color w:val="0000FF"/>
          </w:rPr>
          <w:t>6.1</w:t>
        </w:r>
      </w:hyperlink>
      <w:r>
        <w:t xml:space="preserve"> "Имущество, находящееся в пользовании".</w:t>
      </w:r>
    </w:p>
    <w:p w:rsidR="00F577FD" w:rsidRDefault="00F577FD">
      <w:pPr>
        <w:pStyle w:val="ConsPlusNormal"/>
        <w:spacing w:before="220"/>
        <w:ind w:firstLine="540"/>
        <w:jc w:val="both"/>
      </w:pPr>
      <w:r>
        <w:t xml:space="preserve">78. При заполнении </w:t>
      </w:r>
      <w:hyperlink r:id="rId98" w:history="1">
        <w:r>
          <w:rPr>
            <w:color w:val="0000FF"/>
          </w:rPr>
          <w:t>пункта 3</w:t>
        </w:r>
      </w:hyperlink>
      <w:r>
        <w:t xml:space="preserve"> "Квартиры" соответственно вносятся сведения о ней, например 2-комнатная квартира.</w:t>
      </w:r>
    </w:p>
    <w:p w:rsidR="00F577FD" w:rsidRDefault="00F577FD">
      <w:pPr>
        <w:pStyle w:val="ConsPlusNormal"/>
        <w:spacing w:before="220"/>
        <w:ind w:firstLine="540"/>
        <w:jc w:val="both"/>
      </w:pPr>
      <w:r>
        <w:t xml:space="preserve">79. В </w:t>
      </w:r>
      <w:hyperlink r:id="rId99"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в зависимости от наличия зарегистрированного права собственности подлежит указанию в </w:t>
      </w:r>
      <w:hyperlink r:id="rId100" w:history="1">
        <w:r>
          <w:rPr>
            <w:color w:val="0000FF"/>
          </w:rPr>
          <w:t>разделе 3.1</w:t>
        </w:r>
      </w:hyperlink>
      <w:r>
        <w:t xml:space="preserve"> "Недвижимое имущество" или </w:t>
      </w:r>
      <w:hyperlink r:id="rId101" w:history="1">
        <w:r>
          <w:rPr>
            <w:color w:val="0000FF"/>
          </w:rPr>
          <w:t>6.1</w:t>
        </w:r>
      </w:hyperlink>
      <w:r>
        <w:t xml:space="preserve"> "Объекты недвижимого имущества, находящиеся в пользовании".</w:t>
      </w:r>
    </w:p>
    <w:p w:rsidR="00F577FD" w:rsidRDefault="00F577FD">
      <w:pPr>
        <w:pStyle w:val="ConsPlusNormal"/>
        <w:spacing w:before="220"/>
        <w:ind w:firstLine="540"/>
        <w:jc w:val="both"/>
      </w:pPr>
      <w:r>
        <w:t xml:space="preserve">80. В </w:t>
      </w:r>
      <w:hyperlink r:id="rId102"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F577FD" w:rsidRDefault="00F577FD">
      <w:pPr>
        <w:pStyle w:val="ConsPlusNormal"/>
        <w:spacing w:before="220"/>
        <w:ind w:firstLine="540"/>
        <w:jc w:val="both"/>
      </w:pPr>
      <w:r>
        <w:t xml:space="preserve">81. В соответствии с Гражданским </w:t>
      </w:r>
      <w:hyperlink r:id="rId103"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w:t>
      </w:r>
      <w:r>
        <w:lastRenderedPageBreak/>
        <w:t>(совместная собственность).</w:t>
      </w:r>
    </w:p>
    <w:p w:rsidR="00F577FD" w:rsidRDefault="00F577FD">
      <w:pPr>
        <w:pStyle w:val="ConsPlusNormal"/>
        <w:spacing w:before="220"/>
        <w:ind w:firstLine="540"/>
        <w:jc w:val="both"/>
      </w:pPr>
      <w:r>
        <w:t>82.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F577FD" w:rsidRDefault="00F577FD">
      <w:pPr>
        <w:pStyle w:val="ConsPlusNormal"/>
        <w:spacing w:before="220"/>
        <w:ind w:firstLine="540"/>
        <w:jc w:val="both"/>
      </w:pPr>
      <w:r>
        <w:t>83. Местонахождение (адрес) недвижимого имущества указывается согласно правоустанавливающим документам.</w:t>
      </w:r>
    </w:p>
    <w:p w:rsidR="00F577FD" w:rsidRDefault="00F577FD">
      <w:pPr>
        <w:pStyle w:val="ConsPlusNormal"/>
        <w:spacing w:before="220"/>
        <w:ind w:firstLine="540"/>
        <w:jc w:val="both"/>
      </w:pPr>
      <w:r>
        <w:t>84. Если правообладателем объекта недвижимого имущества является физическое лицо, то указывается:</w:t>
      </w:r>
    </w:p>
    <w:p w:rsidR="00F577FD" w:rsidRDefault="00F577FD">
      <w:pPr>
        <w:pStyle w:val="ConsPlusNormal"/>
        <w:spacing w:before="220"/>
        <w:ind w:firstLine="540"/>
        <w:jc w:val="both"/>
      </w:pPr>
      <w:r>
        <w:t>1) индекс;</w:t>
      </w:r>
    </w:p>
    <w:p w:rsidR="00F577FD" w:rsidRDefault="00F577FD">
      <w:pPr>
        <w:pStyle w:val="ConsPlusNormal"/>
        <w:spacing w:before="220"/>
        <w:ind w:firstLine="540"/>
        <w:jc w:val="both"/>
      </w:pPr>
      <w:r>
        <w:t>2) субъект Российской Федерации;</w:t>
      </w:r>
    </w:p>
    <w:p w:rsidR="00F577FD" w:rsidRDefault="00F577FD">
      <w:pPr>
        <w:pStyle w:val="ConsPlusNormal"/>
        <w:spacing w:before="220"/>
        <w:ind w:firstLine="540"/>
        <w:jc w:val="both"/>
      </w:pPr>
      <w:r>
        <w:t>3) район;</w:t>
      </w:r>
    </w:p>
    <w:p w:rsidR="00F577FD" w:rsidRDefault="00F577FD">
      <w:pPr>
        <w:pStyle w:val="ConsPlusNormal"/>
        <w:spacing w:before="220"/>
        <w:ind w:firstLine="540"/>
        <w:jc w:val="both"/>
      </w:pPr>
      <w:r>
        <w:t>4) город, иной населенный пункт (село, поселок и т.д.);</w:t>
      </w:r>
    </w:p>
    <w:p w:rsidR="00F577FD" w:rsidRDefault="00F577FD">
      <w:pPr>
        <w:pStyle w:val="ConsPlusNormal"/>
        <w:spacing w:before="220"/>
        <w:ind w:firstLine="540"/>
        <w:jc w:val="both"/>
      </w:pPr>
      <w:r>
        <w:t>5) улица (проспект, переулок и т.д.);</w:t>
      </w:r>
    </w:p>
    <w:p w:rsidR="00F577FD" w:rsidRDefault="00F577FD">
      <w:pPr>
        <w:pStyle w:val="ConsPlusNormal"/>
        <w:spacing w:before="220"/>
        <w:ind w:firstLine="540"/>
        <w:jc w:val="both"/>
      </w:pPr>
      <w:r>
        <w:t>6) номер дома (владения, участка), корпуса (строения), квартиры.</w:t>
      </w:r>
    </w:p>
    <w:p w:rsidR="00F577FD" w:rsidRDefault="00F577FD">
      <w:pPr>
        <w:pStyle w:val="ConsPlusNormal"/>
        <w:spacing w:before="220"/>
        <w:ind w:firstLine="540"/>
        <w:jc w:val="both"/>
      </w:pPr>
      <w:r>
        <w:t>85. Если недвижимое имущество находится за рубежом, то указывается:</w:t>
      </w:r>
    </w:p>
    <w:p w:rsidR="00F577FD" w:rsidRDefault="00F577FD">
      <w:pPr>
        <w:pStyle w:val="ConsPlusNormal"/>
        <w:spacing w:before="220"/>
        <w:ind w:firstLine="540"/>
        <w:jc w:val="both"/>
      </w:pPr>
      <w:r>
        <w:t>1) наименование государства;</w:t>
      </w:r>
    </w:p>
    <w:p w:rsidR="00F577FD" w:rsidRDefault="00F577FD">
      <w:pPr>
        <w:pStyle w:val="ConsPlusNormal"/>
        <w:spacing w:before="220"/>
        <w:ind w:firstLine="540"/>
        <w:jc w:val="both"/>
      </w:pPr>
      <w:r>
        <w:t>2) населенный пункт (иная единица административно-территориального деления);</w:t>
      </w:r>
    </w:p>
    <w:p w:rsidR="00F577FD" w:rsidRDefault="00F577FD">
      <w:pPr>
        <w:pStyle w:val="ConsPlusNormal"/>
        <w:spacing w:before="220"/>
        <w:ind w:firstLine="540"/>
        <w:jc w:val="both"/>
      </w:pPr>
      <w:r>
        <w:t>3) почтовый адрес.</w:t>
      </w:r>
    </w:p>
    <w:p w:rsidR="00F577FD" w:rsidRDefault="00F577FD">
      <w:pPr>
        <w:pStyle w:val="ConsPlusNormal"/>
        <w:spacing w:before="220"/>
        <w:ind w:firstLine="540"/>
        <w:jc w:val="both"/>
      </w:pPr>
      <w:r>
        <w:t>86.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F577FD" w:rsidRDefault="00F577FD">
      <w:pPr>
        <w:pStyle w:val="ConsPlusNormal"/>
        <w:spacing w:before="220"/>
        <w:ind w:firstLine="540"/>
        <w:jc w:val="both"/>
      </w:pPr>
      <w:r>
        <w:t>87.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F577FD" w:rsidRDefault="00F577FD">
      <w:pPr>
        <w:pStyle w:val="ConsPlusNormal"/>
        <w:ind w:firstLine="540"/>
        <w:jc w:val="both"/>
      </w:pPr>
    </w:p>
    <w:p w:rsidR="00F577FD" w:rsidRDefault="00F577FD">
      <w:pPr>
        <w:pStyle w:val="ConsPlusNormal"/>
        <w:ind w:firstLine="540"/>
        <w:jc w:val="both"/>
        <w:outlineLvl w:val="5"/>
      </w:pPr>
      <w:r>
        <w:t>Основание приобретения и источники средств</w:t>
      </w:r>
    </w:p>
    <w:p w:rsidR="00F577FD" w:rsidRDefault="00F577FD">
      <w:pPr>
        <w:pStyle w:val="ConsPlusNormal"/>
        <w:spacing w:before="220"/>
        <w:ind w:firstLine="540"/>
        <w:jc w:val="both"/>
      </w:pPr>
      <w:r>
        <w:t>88.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F577FD" w:rsidRDefault="00F577FD">
      <w:pPr>
        <w:pStyle w:val="ConsPlusNormal"/>
        <w:spacing w:before="220"/>
        <w:ind w:firstLine="540"/>
        <w:jc w:val="both"/>
      </w:pPr>
      <w:bookmarkStart w:id="16" w:name="P407"/>
      <w:bookmarkEnd w:id="16"/>
      <w:r>
        <w:t xml:space="preserve">89. В случае если право на недвижимое имущество возникло до вступления в силу Федерального </w:t>
      </w:r>
      <w:hyperlink r:id="rId104" w:history="1">
        <w:r>
          <w:rPr>
            <w:color w:val="0000FF"/>
          </w:rPr>
          <w:t>закона</w:t>
        </w:r>
      </w:hyperlink>
      <w:r>
        <w:t xml:space="preserve"> от 21 июля 1997 г. N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ЕГРП в установленном данным </w:t>
      </w:r>
      <w:hyperlink r:id="rId105" w:history="1">
        <w:r>
          <w:rPr>
            <w:color w:val="0000FF"/>
          </w:rPr>
          <w:t>Законом</w:t>
        </w:r>
      </w:hyperlink>
      <w:r>
        <w:t xml:space="preserve"> порядке не оформлены, то </w:t>
      </w:r>
      <w:r>
        <w:lastRenderedPageBreak/>
        <w:t>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N 1-345/95 о передаче недвижимого имущества в собственность и др.).</w:t>
      </w:r>
    </w:p>
    <w:p w:rsidR="00F577FD" w:rsidRDefault="00F577FD">
      <w:pPr>
        <w:pStyle w:val="ConsPlusNormal"/>
        <w:spacing w:before="220"/>
        <w:ind w:firstLine="540"/>
        <w:jc w:val="both"/>
      </w:pPr>
      <w:r>
        <w:t>90. Обязательно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ЕГРП 50-50-23/092/2009-069, договор купли-продажи от 19 февраля 2010 г. и т.д.</w:t>
      </w:r>
    </w:p>
    <w:p w:rsidR="00F577FD" w:rsidRDefault="00F577FD">
      <w:pPr>
        <w:pStyle w:val="ConsPlusNormal"/>
        <w:spacing w:before="220"/>
        <w:ind w:firstLine="540"/>
        <w:jc w:val="both"/>
      </w:pPr>
      <w:r>
        <w:t xml:space="preserve">91.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106"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F577FD" w:rsidRDefault="00F577FD">
      <w:pPr>
        <w:pStyle w:val="ConsPlusNormal"/>
        <w:spacing w:before="220"/>
        <w:ind w:firstLine="540"/>
        <w:jc w:val="both"/>
      </w:pPr>
      <w:bookmarkStart w:id="17" w:name="P410"/>
      <w:bookmarkEnd w:id="17"/>
      <w:r>
        <w:t>1) государственные должности Российской Федерации;</w:t>
      </w:r>
    </w:p>
    <w:p w:rsidR="00F577FD" w:rsidRDefault="00F577FD">
      <w:pPr>
        <w:pStyle w:val="ConsPlusNormal"/>
        <w:spacing w:before="220"/>
        <w:ind w:firstLine="540"/>
        <w:jc w:val="both"/>
      </w:pPr>
      <w:r>
        <w:t>2) должности первого заместителя и заместителей Генерального прокурора Российской Федерации;</w:t>
      </w:r>
    </w:p>
    <w:p w:rsidR="00F577FD" w:rsidRDefault="00F577FD">
      <w:pPr>
        <w:pStyle w:val="ConsPlusNormal"/>
        <w:spacing w:before="220"/>
        <w:ind w:firstLine="540"/>
        <w:jc w:val="both"/>
      </w:pPr>
      <w:r>
        <w:t>3) должности членов Совета директоров Центрального банка Российской Федерации;</w:t>
      </w:r>
    </w:p>
    <w:p w:rsidR="00F577FD" w:rsidRDefault="00F577FD">
      <w:pPr>
        <w:pStyle w:val="ConsPlusNormal"/>
        <w:spacing w:before="220"/>
        <w:ind w:firstLine="540"/>
        <w:jc w:val="both"/>
      </w:pPr>
      <w:r>
        <w:t>4) государственные должности субъектов Российской Федерации;</w:t>
      </w:r>
    </w:p>
    <w:p w:rsidR="00F577FD" w:rsidRDefault="00F577FD">
      <w:pPr>
        <w:pStyle w:val="ConsPlusNormal"/>
        <w:spacing w:before="220"/>
        <w:ind w:firstLine="540"/>
        <w:jc w:val="both"/>
      </w:pPr>
      <w: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577FD" w:rsidRDefault="00F577FD">
      <w:pPr>
        <w:pStyle w:val="ConsPlusNormal"/>
        <w:spacing w:before="220"/>
        <w:ind w:firstLine="540"/>
        <w:jc w:val="both"/>
      </w:pPr>
      <w:r>
        <w:t>6) должности заместителей руководителей федеральных органов исполнительной власти;</w:t>
      </w:r>
    </w:p>
    <w:p w:rsidR="00F577FD" w:rsidRDefault="00F577FD">
      <w:pPr>
        <w:pStyle w:val="ConsPlusNormal"/>
        <w:spacing w:before="220"/>
        <w:ind w:firstLine="540"/>
        <w:jc w:val="both"/>
      </w:pPr>
      <w: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577FD" w:rsidRDefault="00F577FD">
      <w:pPr>
        <w:pStyle w:val="ConsPlusNormal"/>
        <w:spacing w:before="220"/>
        <w:ind w:firstLine="540"/>
        <w:jc w:val="both"/>
      </w:pPr>
      <w:r>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577FD" w:rsidRDefault="00F577FD">
      <w:pPr>
        <w:pStyle w:val="ConsPlusNormal"/>
        <w:spacing w:before="220"/>
        <w:ind w:firstLine="540"/>
        <w:jc w:val="both"/>
      </w:pPr>
      <w:bookmarkStart w:id="18" w:name="P418"/>
      <w:bookmarkEnd w:id="18"/>
      <w:r>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F577FD" w:rsidRDefault="00F577FD">
      <w:pPr>
        <w:pStyle w:val="ConsPlusNormal"/>
        <w:spacing w:before="220"/>
        <w:ind w:firstLine="540"/>
        <w:jc w:val="both"/>
      </w:pPr>
      <w:r>
        <w:t xml:space="preserve">10) супруг (супругов) и несовершеннолетних детей лиц, указанных в </w:t>
      </w:r>
      <w:hyperlink w:anchor="P410" w:history="1">
        <w:r>
          <w:rPr>
            <w:color w:val="0000FF"/>
          </w:rPr>
          <w:t>подпунктах "1"</w:t>
        </w:r>
      </w:hyperlink>
      <w:r>
        <w:t xml:space="preserve"> - </w:t>
      </w:r>
      <w:hyperlink w:anchor="P418" w:history="1">
        <w:r>
          <w:rPr>
            <w:color w:val="0000FF"/>
          </w:rPr>
          <w:t>"9"</w:t>
        </w:r>
      </w:hyperlink>
      <w:r>
        <w:t xml:space="preserve"> настоящего пункта;</w:t>
      </w:r>
    </w:p>
    <w:p w:rsidR="00F577FD" w:rsidRDefault="00F577FD">
      <w:pPr>
        <w:pStyle w:val="ConsPlusNormal"/>
        <w:spacing w:before="220"/>
        <w:ind w:firstLine="540"/>
        <w:jc w:val="both"/>
      </w:pPr>
      <w:r>
        <w:t xml:space="preserve">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w:t>
      </w:r>
      <w:r>
        <w:lastRenderedPageBreak/>
        <w:t>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577FD" w:rsidRDefault="00F577FD">
      <w:pPr>
        <w:pStyle w:val="ConsPlusNormal"/>
        <w:spacing w:before="220"/>
        <w:ind w:firstLine="540"/>
        <w:jc w:val="both"/>
      </w:pPr>
      <w:r>
        <w:t>12) иных лиц в случаях, предусмотренных федеральными законами.</w:t>
      </w:r>
    </w:p>
    <w:p w:rsidR="00F577FD" w:rsidRDefault="00F577FD">
      <w:pPr>
        <w:pStyle w:val="ConsPlusNormal"/>
        <w:spacing w:before="220"/>
        <w:ind w:firstLine="540"/>
        <w:jc w:val="both"/>
      </w:pPr>
      <w:r>
        <w:t>92.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исключительно за пределами территории Российской Федерации.</w:t>
      </w:r>
    </w:p>
    <w:p w:rsidR="00F577FD" w:rsidRDefault="00F577FD">
      <w:pPr>
        <w:pStyle w:val="ConsPlusNormal"/>
        <w:spacing w:before="220"/>
        <w:ind w:firstLine="540"/>
        <w:jc w:val="both"/>
      </w:pPr>
      <w:r>
        <w:t>Сведения о вышеуказанном источнике отображаются в справке ежегодно, вне зависимости от года приобретения имущества.</w:t>
      </w:r>
    </w:p>
    <w:p w:rsidR="00F577FD" w:rsidRDefault="00F577FD">
      <w:pPr>
        <w:pStyle w:val="ConsPlusNormal"/>
        <w:jc w:val="both"/>
      </w:pPr>
    </w:p>
    <w:p w:rsidR="00F577FD" w:rsidRDefault="00F577FD">
      <w:pPr>
        <w:pStyle w:val="ConsPlusNormal"/>
        <w:ind w:firstLine="540"/>
        <w:jc w:val="both"/>
        <w:outlineLvl w:val="4"/>
      </w:pPr>
      <w:r>
        <w:t>Подраздел 3.2. Транспортные средства</w:t>
      </w:r>
    </w:p>
    <w:p w:rsidR="00F577FD" w:rsidRDefault="00F577FD">
      <w:pPr>
        <w:pStyle w:val="ConsPlusNormal"/>
        <w:ind w:firstLine="540"/>
        <w:jc w:val="both"/>
      </w:pPr>
    </w:p>
    <w:p w:rsidR="00F577FD" w:rsidRDefault="00F577FD">
      <w:pPr>
        <w:pStyle w:val="ConsPlusNormal"/>
        <w:ind w:firstLine="540"/>
        <w:jc w:val="both"/>
      </w:pPr>
      <w:r>
        <w:t xml:space="preserve">93. В данном </w:t>
      </w:r>
      <w:hyperlink r:id="rId107" w:history="1">
        <w:r>
          <w:rPr>
            <w:color w:val="0000FF"/>
          </w:rPr>
          <w:t>подразделе</w:t>
        </w:r>
      </w:hyperlink>
      <w:r>
        <w:t xml:space="preserve">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F577FD" w:rsidRDefault="00F577FD">
      <w:pPr>
        <w:pStyle w:val="ConsPlusNormal"/>
        <w:spacing w:before="220"/>
        <w:ind w:firstLine="540"/>
        <w:jc w:val="both"/>
      </w:pPr>
      <w:r>
        <w:t>94.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108"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 транспортных средств" (в редакции приказа МВД России от 7 августа 2013 г. N 605).</w:t>
      </w:r>
    </w:p>
    <w:p w:rsidR="00F577FD" w:rsidRDefault="00F577FD">
      <w:pPr>
        <w:pStyle w:val="ConsPlusNormal"/>
        <w:spacing w:before="220"/>
        <w:ind w:firstLine="540"/>
        <w:jc w:val="both"/>
      </w:pPr>
      <w:r>
        <w:t xml:space="preserve">95.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w:t>
      </w:r>
      <w:hyperlink r:id="rId109" w:history="1">
        <w:r>
          <w:rPr>
            <w:color w:val="0000FF"/>
          </w:rPr>
          <w:t>подразделе</w:t>
        </w:r>
      </w:hyperlink>
      <w:r>
        <w:t xml:space="preserve"> справки. Если на отчетную дату транспортное средство уже было отчуждено и зарегистрировано на имя покупателя, то в </w:t>
      </w:r>
      <w:hyperlink r:id="rId110" w:history="1">
        <w:r>
          <w:rPr>
            <w:color w:val="0000FF"/>
          </w:rPr>
          <w:t>подразделе 3.2</w:t>
        </w:r>
      </w:hyperlink>
      <w:r>
        <w:t xml:space="preserve"> справки его отражать не следует. При этом в </w:t>
      </w:r>
      <w:hyperlink r:id="rId111"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F577FD" w:rsidRDefault="00F577FD">
      <w:pPr>
        <w:pStyle w:val="ConsPlusNormal"/>
        <w:spacing w:before="220"/>
        <w:ind w:firstLine="540"/>
        <w:jc w:val="both"/>
      </w:pPr>
      <w:r>
        <w:t xml:space="preserve">96. При заполнении </w:t>
      </w:r>
      <w:hyperlink r:id="rId112"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F577FD" w:rsidRDefault="00F577FD">
      <w:pPr>
        <w:pStyle w:val="ConsPlusNormal"/>
        <w:spacing w:before="220"/>
        <w:ind w:firstLine="540"/>
        <w:jc w:val="both"/>
      </w:pPr>
      <w:bookmarkStart w:id="19" w:name="P431"/>
      <w:bookmarkEnd w:id="19"/>
      <w:r>
        <w:t xml:space="preserve">97. Аналогичным подходом необходимо руководствоваться при указании в данном </w:t>
      </w:r>
      <w:hyperlink r:id="rId113" w:history="1">
        <w:r>
          <w:rPr>
            <w:color w:val="0000FF"/>
          </w:rPr>
          <w:t>подразделе</w:t>
        </w:r>
      </w:hyperlink>
      <w:r>
        <w:t xml:space="preserve"> водного, воздушного транспорта.</w:t>
      </w:r>
    </w:p>
    <w:p w:rsidR="00F577FD" w:rsidRDefault="00F577FD">
      <w:pPr>
        <w:pStyle w:val="ConsPlusNormal"/>
        <w:spacing w:before="220"/>
        <w:ind w:firstLine="540"/>
        <w:jc w:val="both"/>
      </w:pPr>
      <w:bookmarkStart w:id="20" w:name="P432"/>
      <w:bookmarkEnd w:id="20"/>
      <w:r>
        <w:t xml:space="preserve">98. В </w:t>
      </w:r>
      <w:hyperlink r:id="rId114" w:history="1">
        <w:r>
          <w:rPr>
            <w:color w:val="0000FF"/>
          </w:rPr>
          <w:t>строке 7</w:t>
        </w:r>
      </w:hyperlink>
      <w:r>
        <w:t xml:space="preserve"> "Иные транспортные средства" подлежат указанию прицепы, зарегистрированные в установленном порядке.</w:t>
      </w:r>
    </w:p>
    <w:p w:rsidR="00F577FD" w:rsidRDefault="00F577FD">
      <w:pPr>
        <w:pStyle w:val="ConsPlusNormal"/>
        <w:ind w:firstLine="540"/>
        <w:jc w:val="both"/>
      </w:pPr>
    </w:p>
    <w:p w:rsidR="00F577FD" w:rsidRDefault="00F577FD">
      <w:pPr>
        <w:pStyle w:val="ConsPlusNormal"/>
        <w:jc w:val="center"/>
        <w:outlineLvl w:val="3"/>
      </w:pPr>
      <w:r>
        <w:t>РАЗДЕЛ 4. СВЕДЕНИЯ О СЧЕТАХ В БАНКАХ И ИНЫХ</w:t>
      </w:r>
    </w:p>
    <w:p w:rsidR="00F577FD" w:rsidRDefault="00F577FD">
      <w:pPr>
        <w:pStyle w:val="ConsPlusNormal"/>
        <w:jc w:val="center"/>
      </w:pPr>
      <w:r>
        <w:t>КРЕДИТНЫХ ОРГАНИЗАЦИЯХ</w:t>
      </w:r>
    </w:p>
    <w:p w:rsidR="00F577FD" w:rsidRDefault="00F577FD">
      <w:pPr>
        <w:pStyle w:val="ConsPlusNormal"/>
        <w:ind w:firstLine="540"/>
        <w:jc w:val="both"/>
      </w:pPr>
    </w:p>
    <w:p w:rsidR="00F577FD" w:rsidRDefault="00F577FD">
      <w:pPr>
        <w:pStyle w:val="ConsPlusNormal"/>
        <w:ind w:firstLine="540"/>
        <w:jc w:val="both"/>
      </w:pPr>
      <w:bookmarkStart w:id="21" w:name="P437"/>
      <w:bookmarkEnd w:id="21"/>
      <w:r>
        <w:lastRenderedPageBreak/>
        <w:t xml:space="preserve">99. В данном </w:t>
      </w:r>
      <w:hyperlink r:id="rId115" w:history="1">
        <w:r>
          <w:rPr>
            <w:color w:val="0000FF"/>
          </w:rPr>
          <w:t>разделе</w:t>
        </w:r>
      </w:hyperlink>
      <w:r>
        <w:t xml:space="preserve"> справки отражается информация обо всех счетах, открытых по состоянию на отчетную дату, вне зависимости от цели их открытия и использования, в том числе:</w:t>
      </w:r>
    </w:p>
    <w:p w:rsidR="00F577FD" w:rsidRDefault="00F577FD">
      <w:pPr>
        <w:pStyle w:val="ConsPlusNormal"/>
        <w:spacing w:before="220"/>
        <w:ind w:firstLine="540"/>
        <w:jc w:val="both"/>
      </w:pPr>
      <w:r>
        <w:t>1)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F577FD" w:rsidRDefault="00F577FD">
      <w:pPr>
        <w:pStyle w:val="ConsPlusNormal"/>
        <w:spacing w:before="220"/>
        <w:ind w:firstLine="540"/>
        <w:jc w:val="both"/>
      </w:pPr>
      <w:r>
        <w:t>2) счета с нулевым остатком на 31 декабря отчетного года;</w:t>
      </w:r>
    </w:p>
    <w:p w:rsidR="00F577FD" w:rsidRDefault="00F577FD">
      <w:pPr>
        <w:pStyle w:val="ConsPlusNormal"/>
        <w:spacing w:before="220"/>
        <w:ind w:firstLine="540"/>
        <w:jc w:val="both"/>
      </w:pPr>
      <w:r>
        <w:t>3) счета, открытые в период существования СССР;</w:t>
      </w:r>
    </w:p>
    <w:p w:rsidR="00F577FD" w:rsidRDefault="00F577FD">
      <w:pPr>
        <w:pStyle w:val="ConsPlusNormal"/>
        <w:spacing w:before="220"/>
        <w:ind w:firstLine="540"/>
        <w:jc w:val="both"/>
      </w:pPr>
      <w:r>
        <w:t>4) счета, открытые для погашения кредита;</w:t>
      </w:r>
    </w:p>
    <w:p w:rsidR="00F577FD" w:rsidRDefault="00F577FD">
      <w:pPr>
        <w:pStyle w:val="ConsPlusNormal"/>
        <w:spacing w:before="220"/>
        <w:ind w:firstLine="540"/>
        <w:jc w:val="both"/>
      </w:pPr>
      <w:r>
        <w:t>5)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F577FD" w:rsidRDefault="00F577FD">
      <w:pPr>
        <w:pStyle w:val="ConsPlusNormal"/>
        <w:spacing w:before="220"/>
        <w:ind w:firstLine="540"/>
        <w:jc w:val="both"/>
      </w:pPr>
      <w:r>
        <w:t>6) счета (вклады) в иностранных банках, расположенных за пределами Российской Федерации.</w:t>
      </w:r>
    </w:p>
    <w:p w:rsidR="00F577FD" w:rsidRDefault="00F577FD">
      <w:pPr>
        <w:pStyle w:val="ConsPlusNormal"/>
        <w:spacing w:before="220"/>
        <w:ind w:firstLine="540"/>
        <w:jc w:val="both"/>
      </w:pPr>
      <w: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w:t>
      </w:r>
      <w:hyperlink r:id="rId116" w:history="1">
        <w:r>
          <w:rPr>
            <w:color w:val="0000FF"/>
          </w:rPr>
          <w:t>закона</w:t>
        </w:r>
      </w:hyperlink>
      <w:r>
        <w:t xml:space="preserve"> от 7 мая 2013 г. N 79-ФЗ.</w:t>
      </w:r>
    </w:p>
    <w:p w:rsidR="00F577FD" w:rsidRDefault="00F577FD">
      <w:pPr>
        <w:pStyle w:val="ConsPlusNormal"/>
        <w:spacing w:before="220"/>
        <w:ind w:firstLine="540"/>
        <w:jc w:val="both"/>
      </w:pPr>
      <w:r>
        <w:t xml:space="preserve">100. В данном </w:t>
      </w:r>
      <w:hyperlink r:id="rId117" w:history="1">
        <w:r>
          <w:rPr>
            <w:color w:val="0000FF"/>
          </w:rPr>
          <w:t>разделе</w:t>
        </w:r>
      </w:hyperlink>
      <w:r>
        <w:t xml:space="preserve"> сведения о счетах в банках и иных кредитных организациях, которые по состоянию на отчетную дату закрыты, не указываются.</w:t>
      </w:r>
    </w:p>
    <w:p w:rsidR="00F577FD" w:rsidRDefault="00F577FD">
      <w:pPr>
        <w:pStyle w:val="ConsPlusNormal"/>
        <w:spacing w:before="220"/>
        <w:ind w:firstLine="540"/>
        <w:jc w:val="both"/>
      </w:pPr>
      <w:bookmarkStart w:id="22" w:name="P446"/>
      <w:bookmarkEnd w:id="22"/>
      <w:r>
        <w:t xml:space="preserve">101. Не подлежит указанию специальный избирательный счет, открытый в соответствии с Федеральным </w:t>
      </w:r>
      <w:hyperlink r:id="rId118" w:history="1">
        <w:r>
          <w:rPr>
            <w:color w:val="0000FF"/>
          </w:rPr>
          <w:t>законом</w:t>
        </w:r>
      </w:hyperlink>
      <w:r>
        <w:t xml:space="preserve"> от 12 июня 2002 г. N 67-ФЗ "Об основных гарантиях избирательных прав и права на участие в референдуме граждан Российской Федерации".</w:t>
      </w:r>
    </w:p>
    <w:p w:rsidR="00F577FD" w:rsidRDefault="00F577FD">
      <w:pPr>
        <w:pStyle w:val="ConsPlusNormal"/>
        <w:spacing w:before="220"/>
        <w:ind w:firstLine="540"/>
        <w:jc w:val="both"/>
      </w:pPr>
      <w:r>
        <w:t>102.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F577FD" w:rsidRDefault="00F577FD">
      <w:pPr>
        <w:pStyle w:val="ConsPlusNormal"/>
        <w:spacing w:before="220"/>
        <w:ind w:firstLine="540"/>
        <w:jc w:val="both"/>
      </w:pPr>
      <w:r>
        <w:t xml:space="preserve">103. Указанию в данном </w:t>
      </w:r>
      <w:hyperlink r:id="rId119" w:history="1">
        <w:r>
          <w:rPr>
            <w:color w:val="0000FF"/>
          </w:rPr>
          <w:t>разделе</w:t>
        </w:r>
      </w:hyperlink>
      <w:r>
        <w:t xml:space="preserve">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открываемый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120"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F577FD" w:rsidRDefault="00F577FD">
      <w:pPr>
        <w:pStyle w:val="ConsPlusNormal"/>
        <w:spacing w:before="220"/>
        <w:ind w:firstLine="540"/>
        <w:jc w:val="both"/>
      </w:pPr>
      <w:r>
        <w:t>104.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F577FD" w:rsidRDefault="00F577FD">
      <w:pPr>
        <w:pStyle w:val="ConsPlusNormal"/>
        <w:spacing w:before="220"/>
        <w:ind w:firstLine="540"/>
        <w:jc w:val="both"/>
      </w:pPr>
      <w:r>
        <w:t>105.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http://wwv.cbr.ru/hd_base/?PrtId=metall_base_new. Данные учетные цены применяются для целей бухгалтерского учета в кредитных организациях.</w:t>
      </w:r>
    </w:p>
    <w:p w:rsidR="00F577FD" w:rsidRDefault="00F577FD">
      <w:pPr>
        <w:pStyle w:val="ConsPlusNormal"/>
        <w:spacing w:before="220"/>
        <w:ind w:firstLine="540"/>
        <w:jc w:val="both"/>
      </w:pPr>
      <w:r>
        <w:t xml:space="preserve">106. Служащие (работники), являющиеся держателями зарплатных карт, указывают их в </w:t>
      </w:r>
      <w:r>
        <w:lastRenderedPageBreak/>
        <w:t xml:space="preserve">данном </w:t>
      </w:r>
      <w:hyperlink r:id="rId121" w:history="1">
        <w:r>
          <w:rPr>
            <w:color w:val="0000FF"/>
          </w:rPr>
          <w:t>разделе</w:t>
        </w:r>
      </w:hyperlink>
      <w:r>
        <w:t>,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F577FD" w:rsidRDefault="00F577FD">
      <w:pPr>
        <w:pStyle w:val="ConsPlusNormal"/>
        <w:ind w:firstLine="540"/>
        <w:jc w:val="both"/>
      </w:pPr>
    </w:p>
    <w:p w:rsidR="00F577FD" w:rsidRDefault="00F577FD">
      <w:pPr>
        <w:pStyle w:val="ConsPlusNormal"/>
        <w:ind w:firstLine="540"/>
        <w:jc w:val="both"/>
        <w:outlineLvl w:val="4"/>
      </w:pPr>
      <w:r>
        <w:t>Кредитные карты, карты с овердрафтом</w:t>
      </w:r>
    </w:p>
    <w:p w:rsidR="00F577FD" w:rsidRDefault="00F577FD">
      <w:pPr>
        <w:pStyle w:val="ConsPlusNormal"/>
        <w:spacing w:before="220"/>
        <w:ind w:firstLine="540"/>
        <w:jc w:val="both"/>
      </w:pPr>
      <w:r>
        <w:t xml:space="preserve">107.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122"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на счете, в </w:t>
      </w:r>
      <w:hyperlink r:id="rId123" w:history="1">
        <w:r>
          <w:rPr>
            <w:color w:val="0000FF"/>
          </w:rPr>
          <w:t>графе</w:t>
        </w:r>
      </w:hyperlink>
      <w:r>
        <w:t xml:space="preserve"> "остаток на счете" указывается ноль "0".</w:t>
      </w:r>
    </w:p>
    <w:p w:rsidR="00F577FD" w:rsidRDefault="00F577FD">
      <w:pPr>
        <w:pStyle w:val="ConsPlusNormal"/>
        <w:spacing w:before="220"/>
        <w:ind w:firstLine="540"/>
        <w:jc w:val="both"/>
      </w:pPr>
      <w:r>
        <w:t>108.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F577FD" w:rsidRDefault="00F577FD">
      <w:pPr>
        <w:pStyle w:val="ConsPlusNormal"/>
        <w:spacing w:before="220"/>
        <w:ind w:firstLine="540"/>
        <w:jc w:val="both"/>
      </w:pPr>
      <w:r>
        <w:t>109.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F577FD" w:rsidRDefault="00F577FD">
      <w:pPr>
        <w:pStyle w:val="ConsPlusNormal"/>
        <w:spacing w:before="220"/>
        <w:ind w:firstLine="540"/>
        <w:jc w:val="both"/>
      </w:pPr>
      <w:r>
        <w:t xml:space="preserve">110.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124" w:history="1">
        <w:r>
          <w:rPr>
            <w:color w:val="0000FF"/>
          </w:rPr>
          <w:t>подразделе 6.2</w:t>
        </w:r>
      </w:hyperlink>
      <w:r>
        <w:t xml:space="preserve"> справки.</w:t>
      </w:r>
    </w:p>
    <w:p w:rsidR="00F577FD" w:rsidRDefault="00F577FD">
      <w:pPr>
        <w:pStyle w:val="ConsPlusNormal"/>
        <w:ind w:firstLine="540"/>
        <w:jc w:val="both"/>
      </w:pPr>
    </w:p>
    <w:p w:rsidR="00F577FD" w:rsidRDefault="00F577FD">
      <w:pPr>
        <w:pStyle w:val="ConsPlusNormal"/>
        <w:ind w:firstLine="540"/>
        <w:jc w:val="both"/>
        <w:outlineLvl w:val="4"/>
      </w:pPr>
      <w:r>
        <w:t>Вид и валюта счета</w:t>
      </w:r>
    </w:p>
    <w:p w:rsidR="00F577FD" w:rsidRDefault="00F577FD">
      <w:pPr>
        <w:pStyle w:val="ConsPlusNormal"/>
        <w:spacing w:before="220"/>
        <w:ind w:firstLine="540"/>
        <w:jc w:val="both"/>
      </w:pPr>
      <w:r>
        <w:t xml:space="preserve">111. Виды банковских счетов определены </w:t>
      </w:r>
      <w:hyperlink r:id="rId125"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F577FD" w:rsidRDefault="00F577FD">
      <w:pPr>
        <w:pStyle w:val="ConsPlusNormal"/>
        <w:jc w:val="both"/>
      </w:pPr>
    </w:p>
    <w:p w:rsidR="00F577FD" w:rsidRDefault="00F577FD">
      <w:pPr>
        <w:pStyle w:val="ConsPlusNormal"/>
        <w:ind w:firstLine="540"/>
        <w:jc w:val="both"/>
        <w:outlineLvl w:val="5"/>
      </w:pPr>
      <w:r>
        <w:t xml:space="preserve">112. Согласно данной </w:t>
      </w:r>
      <w:hyperlink r:id="rId126" w:history="1">
        <w:r>
          <w:rPr>
            <w:color w:val="0000FF"/>
          </w:rPr>
          <w:t>Инструкции</w:t>
        </w:r>
      </w:hyperlink>
      <w:r>
        <w:t xml:space="preserve"> физическим лицам открываются следующие виды счетов (таблица N 5):</w:t>
      </w:r>
    </w:p>
    <w:p w:rsidR="00F577FD" w:rsidRDefault="00F577FD">
      <w:pPr>
        <w:pStyle w:val="ConsPlusNormal"/>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82"/>
        <w:gridCol w:w="5015"/>
      </w:tblGrid>
      <w:tr w:rsidR="00F577FD">
        <w:tc>
          <w:tcPr>
            <w:tcW w:w="4082" w:type="dxa"/>
          </w:tcPr>
          <w:p w:rsidR="00F577FD" w:rsidRDefault="00F577FD">
            <w:pPr>
              <w:pStyle w:val="ConsPlusNormal"/>
              <w:jc w:val="both"/>
            </w:pPr>
            <w:r>
              <w:t>Текущие счета</w:t>
            </w:r>
          </w:p>
        </w:tc>
        <w:tc>
          <w:tcPr>
            <w:tcW w:w="5015" w:type="dxa"/>
          </w:tcPr>
          <w:p w:rsidR="00F577FD" w:rsidRDefault="00F577FD">
            <w:pPr>
              <w:pStyle w:val="ConsPlusNormal"/>
              <w:ind w:firstLine="283"/>
              <w:jc w:val="both"/>
            </w:pPr>
            <w:r>
              <w:t>Открываются физическим лицам для совершения операций, не связанных с предпринимательской деятельностью или частной практикой</w:t>
            </w:r>
          </w:p>
        </w:tc>
      </w:tr>
      <w:tr w:rsidR="00F577FD">
        <w:tc>
          <w:tcPr>
            <w:tcW w:w="4082" w:type="dxa"/>
          </w:tcPr>
          <w:p w:rsidR="00F577FD" w:rsidRDefault="00F577FD">
            <w:pPr>
              <w:pStyle w:val="ConsPlusNormal"/>
              <w:jc w:val="both"/>
            </w:pPr>
            <w:r>
              <w:t>Счета по вкладам (депозитам)</w:t>
            </w:r>
          </w:p>
        </w:tc>
        <w:tc>
          <w:tcPr>
            <w:tcW w:w="5015" w:type="dxa"/>
          </w:tcPr>
          <w:p w:rsidR="00F577FD" w:rsidRDefault="00F577FD">
            <w:pPr>
              <w:pStyle w:val="ConsPlusNormal"/>
              <w:ind w:firstLine="283"/>
              <w:jc w:val="both"/>
            </w:pPr>
            <w: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r w:rsidR="00F577FD">
        <w:tc>
          <w:tcPr>
            <w:tcW w:w="4082" w:type="dxa"/>
          </w:tcPr>
          <w:p w:rsidR="00F577FD" w:rsidRDefault="00F577FD">
            <w:pPr>
              <w:pStyle w:val="ConsPlusNormal"/>
              <w:jc w:val="both"/>
            </w:pPr>
            <w:r>
              <w:t>Расчетные счета</w:t>
            </w:r>
          </w:p>
        </w:tc>
        <w:tc>
          <w:tcPr>
            <w:tcW w:w="5015" w:type="dxa"/>
          </w:tcPr>
          <w:p w:rsidR="00F577FD" w:rsidRDefault="00F577FD">
            <w:pPr>
              <w:pStyle w:val="ConsPlusNormal"/>
              <w:ind w:firstLine="283"/>
              <w:jc w:val="both"/>
            </w:pPr>
            <w:r>
              <w:t xml:space="preserve">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w:t>
            </w:r>
            <w:r>
              <w:lastRenderedPageBreak/>
              <w:t>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F577FD">
        <w:tc>
          <w:tcPr>
            <w:tcW w:w="4082" w:type="dxa"/>
          </w:tcPr>
          <w:p w:rsidR="00F577FD" w:rsidRDefault="00F577FD">
            <w:pPr>
              <w:pStyle w:val="ConsPlusNormal"/>
              <w:jc w:val="both"/>
            </w:pPr>
            <w:r>
              <w:lastRenderedPageBreak/>
              <w:t>Счета доверительного управления</w:t>
            </w:r>
          </w:p>
        </w:tc>
        <w:tc>
          <w:tcPr>
            <w:tcW w:w="5015" w:type="dxa"/>
          </w:tcPr>
          <w:p w:rsidR="00F577FD" w:rsidRDefault="00F577FD">
            <w:pPr>
              <w:pStyle w:val="ConsPlusNormal"/>
              <w:ind w:firstLine="283"/>
              <w:jc w:val="both"/>
            </w:pPr>
            <w:r>
              <w:t>Открываются доверительному управляющему для осуществления операций, связанных с деятельностью по доверительному управлению</w:t>
            </w:r>
          </w:p>
        </w:tc>
      </w:tr>
      <w:tr w:rsidR="00F577FD">
        <w:tc>
          <w:tcPr>
            <w:tcW w:w="4082" w:type="dxa"/>
          </w:tcPr>
          <w:p w:rsidR="00F577FD" w:rsidRDefault="00F577FD">
            <w:pPr>
              <w:pStyle w:val="ConsPlusNormal"/>
              <w:jc w:val="both"/>
            </w:pPr>
            <w: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5015" w:type="dxa"/>
          </w:tcPr>
          <w:p w:rsidR="00F577FD" w:rsidRDefault="00F577FD">
            <w:pPr>
              <w:pStyle w:val="ConsPlusNormal"/>
              <w:ind w:firstLine="283"/>
              <w:jc w:val="both"/>
            </w:pPr>
            <w:r>
              <w:t>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F577FD">
        <w:tc>
          <w:tcPr>
            <w:tcW w:w="4082" w:type="dxa"/>
          </w:tcPr>
          <w:p w:rsidR="00F577FD" w:rsidRDefault="00F577FD">
            <w:pPr>
              <w:pStyle w:val="ConsPlusNormal"/>
              <w:jc w:val="both"/>
            </w:pPr>
            <w:r>
              <w:t>Депозитные счета судов, подразделений службы судебных приставов, правоохранительных органов, нотариусов</w:t>
            </w:r>
          </w:p>
        </w:tc>
        <w:tc>
          <w:tcPr>
            <w:tcW w:w="5015" w:type="dxa"/>
          </w:tcPr>
          <w:p w:rsidR="00F577FD" w:rsidRDefault="00F577FD">
            <w:pPr>
              <w:pStyle w:val="ConsPlusNormal"/>
              <w:ind w:firstLine="283"/>
              <w:jc w:val="both"/>
            </w:pPr>
            <w:r>
              <w:t>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bl>
    <w:p w:rsidR="00F577FD" w:rsidRDefault="00F577FD">
      <w:pPr>
        <w:pStyle w:val="ConsPlusNormal"/>
        <w:jc w:val="both"/>
      </w:pPr>
    </w:p>
    <w:p w:rsidR="00F577FD" w:rsidRDefault="00F577FD">
      <w:pPr>
        <w:pStyle w:val="ConsPlusNormal"/>
        <w:ind w:firstLine="540"/>
        <w:jc w:val="both"/>
      </w:pPr>
      <w:r>
        <w:t>113. 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 Указание даты выпуска (перевыпуска) пластиковой карты не допускается.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127" w:history="1">
        <w:r>
          <w:rPr>
            <w:color w:val="0000FF"/>
          </w:rPr>
          <w:t>абзац 24 пункта 2.1 части III</w:t>
        </w:r>
      </w:hyperlink>
      <w:r>
        <w:t xml:space="preserve"> приложения к Положению Центрального банка Российской Федерации от 16 июля 2012 г. N 385-П "О правилах ведения бухгалтерского учета в кредитных организациях, расположенных на территории Российской Федерации").</w:t>
      </w:r>
    </w:p>
    <w:p w:rsidR="00F577FD" w:rsidRDefault="00F577FD">
      <w:pPr>
        <w:pStyle w:val="ConsPlusNormal"/>
        <w:spacing w:before="220"/>
        <w:ind w:firstLine="540"/>
        <w:jc w:val="both"/>
      </w:pPr>
      <w:r>
        <w:t>114.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F577FD" w:rsidRDefault="00F577FD">
      <w:pPr>
        <w:pStyle w:val="ConsPlusNormal"/>
        <w:spacing w:before="220"/>
        <w:ind w:firstLine="540"/>
        <w:jc w:val="both"/>
      </w:pPr>
      <w:r>
        <w:t xml:space="preserve">115. </w:t>
      </w:r>
      <w:hyperlink r:id="rId128"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2017 году указывается общая сумма денежных средств, поступивших на счет в 2016 году, если эта сумма превышает общий доход служащего (работника) и его супруги (супруга) за 2014, 2015 и 2016 годы. В этом случае к справке прилагается выписка о движении денежных средств по данному счету за отчетный период.</w:t>
      </w:r>
    </w:p>
    <w:p w:rsidR="00F577FD" w:rsidRDefault="00F577FD">
      <w:pPr>
        <w:pStyle w:val="ConsPlusNormal"/>
        <w:spacing w:before="220"/>
        <w:ind w:firstLine="540"/>
        <w:jc w:val="both"/>
      </w:pPr>
      <w:r>
        <w:t xml:space="preserve">При этом в данной </w:t>
      </w:r>
      <w:hyperlink r:id="rId129" w:history="1">
        <w:r>
          <w:rPr>
            <w:color w:val="0000FF"/>
          </w:rPr>
          <w:t>графе</w:t>
        </w:r>
      </w:hyperlink>
      <w:r>
        <w:t xml:space="preserve"> следует сделать специальную пометку "Выписка от ________ N _____ </w:t>
      </w:r>
      <w:r>
        <w:lastRenderedPageBreak/>
        <w:t>прилагается на ____ л.".</w:t>
      </w:r>
    </w:p>
    <w:p w:rsidR="00F577FD" w:rsidRDefault="00F577FD">
      <w:pPr>
        <w:pStyle w:val="ConsPlusNormal"/>
        <w:spacing w:before="220"/>
        <w:ind w:firstLine="540"/>
        <w:jc w:val="both"/>
      </w:pPr>
      <w: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w:t>
      </w:r>
      <w:hyperlink r:id="rId130" w:history="1">
        <w:r>
          <w:rPr>
            <w:color w:val="0000FF"/>
          </w:rPr>
          <w:t>графа</w:t>
        </w:r>
      </w:hyperlink>
      <w:r>
        <w:t xml:space="preserve"> "Сумма поступивших на счет денежных средств" часто подлежит заполнению в связи с незначительными доходами в предыдущие годы.</w:t>
      </w:r>
    </w:p>
    <w:p w:rsidR="00F577FD" w:rsidRDefault="00F577FD">
      <w:pPr>
        <w:pStyle w:val="ConsPlusNormal"/>
        <w:spacing w:before="220"/>
        <w:ind w:firstLine="540"/>
        <w:jc w:val="both"/>
      </w:pPr>
      <w:r>
        <w:t>116. Для счетов в иностранной валюте сумма указывается в рублях по курсу Банка России на отчетную дату.</w:t>
      </w:r>
    </w:p>
    <w:p w:rsidR="00F577FD" w:rsidRDefault="00F577FD">
      <w:pPr>
        <w:pStyle w:val="ConsPlusNormal"/>
        <w:ind w:firstLine="540"/>
        <w:jc w:val="both"/>
      </w:pPr>
    </w:p>
    <w:p w:rsidR="00F577FD" w:rsidRDefault="00F577FD">
      <w:pPr>
        <w:pStyle w:val="ConsPlusNormal"/>
        <w:ind w:firstLine="540"/>
        <w:jc w:val="both"/>
        <w:outlineLvl w:val="4"/>
      </w:pPr>
      <w:r>
        <w:t>Ликвидация кредитной организации</w:t>
      </w:r>
    </w:p>
    <w:p w:rsidR="00F577FD" w:rsidRDefault="00F577FD">
      <w:pPr>
        <w:pStyle w:val="ConsPlusNormal"/>
        <w:spacing w:before="220"/>
        <w:ind w:firstLine="540"/>
        <w:jc w:val="both"/>
      </w:pPr>
      <w:r>
        <w:t xml:space="preserve">117.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w:t>
      </w:r>
      <w:hyperlink r:id="rId131" w:history="1">
        <w:r>
          <w:rPr>
            <w:color w:val="0000FF"/>
          </w:rPr>
          <w:t>разделе</w:t>
        </w:r>
      </w:hyperlink>
      <w:r>
        <w:t xml:space="preserve"> справки.</w:t>
      </w:r>
    </w:p>
    <w:p w:rsidR="00F577FD" w:rsidRDefault="00F577FD">
      <w:pPr>
        <w:pStyle w:val="ConsPlusNormal"/>
        <w:spacing w:before="220"/>
        <w:ind w:firstLine="540"/>
        <w:jc w:val="both"/>
      </w:pPr>
      <w:r>
        <w:t>118.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F577FD" w:rsidRDefault="00F577FD">
      <w:pPr>
        <w:pStyle w:val="ConsPlusNormal"/>
        <w:spacing w:before="220"/>
        <w:ind w:firstLine="540"/>
        <w:jc w:val="both"/>
      </w:pPr>
      <w:r>
        <w:t xml:space="preserve">119. В данном </w:t>
      </w:r>
      <w:hyperlink r:id="rId132" w:history="1">
        <w:r>
          <w:rPr>
            <w:color w:val="0000FF"/>
          </w:rPr>
          <w:t>разделе</w:t>
        </w:r>
      </w:hyperlink>
      <w:r>
        <w:t xml:space="preserve">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w:t>
      </w:r>
      <w:hyperlink r:id="rId133"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"Qiwi кошелек" и др.</w:t>
      </w:r>
    </w:p>
    <w:p w:rsidR="00F577FD" w:rsidRDefault="00F577FD">
      <w:pPr>
        <w:pStyle w:val="ConsPlusNormal"/>
        <w:ind w:firstLine="540"/>
        <w:jc w:val="both"/>
      </w:pPr>
    </w:p>
    <w:p w:rsidR="00F577FD" w:rsidRDefault="00F577FD">
      <w:pPr>
        <w:pStyle w:val="ConsPlusNormal"/>
        <w:jc w:val="center"/>
        <w:outlineLvl w:val="3"/>
      </w:pPr>
      <w:r>
        <w:t>РАЗДЕЛ 5. СВЕДЕНИЯ О ЦЕННЫХ БУМАГАХ</w:t>
      </w:r>
    </w:p>
    <w:p w:rsidR="00F577FD" w:rsidRDefault="00F577FD">
      <w:pPr>
        <w:pStyle w:val="ConsPlusNormal"/>
        <w:ind w:firstLine="540"/>
        <w:jc w:val="both"/>
      </w:pPr>
    </w:p>
    <w:p w:rsidR="00F577FD" w:rsidRDefault="00F577FD">
      <w:pPr>
        <w:pStyle w:val="ConsPlusNormal"/>
        <w:ind w:firstLine="540"/>
        <w:jc w:val="both"/>
      </w:pPr>
      <w:r>
        <w:t xml:space="preserve">120. В данном </w:t>
      </w:r>
      <w:hyperlink r:id="rId134"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w:t>
      </w:r>
      <w:hyperlink r:id="rId135" w:history="1">
        <w:r>
          <w:rPr>
            <w:color w:val="0000FF"/>
          </w:rPr>
          <w:t>строка 5</w:t>
        </w:r>
      </w:hyperlink>
      <w:r>
        <w:t xml:space="preserve"> "Доход от ценных бумаг и долей участия в коммерческих организациях").</w:t>
      </w:r>
    </w:p>
    <w:p w:rsidR="00F577FD" w:rsidRDefault="00F577FD">
      <w:pPr>
        <w:pStyle w:val="ConsPlusNormal"/>
        <w:ind w:firstLine="540"/>
        <w:jc w:val="both"/>
      </w:pPr>
    </w:p>
    <w:p w:rsidR="00F577FD" w:rsidRDefault="00F577FD">
      <w:pPr>
        <w:pStyle w:val="ConsPlusNormal"/>
        <w:ind w:firstLine="540"/>
        <w:jc w:val="both"/>
        <w:outlineLvl w:val="4"/>
      </w:pPr>
      <w:r>
        <w:t>Подраздел 5.1. Акции и иное участие в коммерческих организациях и фондах</w:t>
      </w:r>
    </w:p>
    <w:p w:rsidR="00F577FD" w:rsidRDefault="00F577FD">
      <w:pPr>
        <w:pStyle w:val="ConsPlusNormal"/>
        <w:ind w:firstLine="540"/>
        <w:jc w:val="both"/>
      </w:pPr>
    </w:p>
    <w:p w:rsidR="00F577FD" w:rsidRDefault="00F577FD">
      <w:pPr>
        <w:pStyle w:val="ConsPlusNormal"/>
        <w:ind w:firstLine="540"/>
        <w:jc w:val="both"/>
      </w:pPr>
      <w:r>
        <w:t xml:space="preserve">121. В соответствии с Федеральным </w:t>
      </w:r>
      <w:hyperlink r:id="rId136"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F577FD" w:rsidRDefault="00F577FD">
      <w:pPr>
        <w:pStyle w:val="ConsPlusNormal"/>
        <w:spacing w:before="220"/>
        <w:ind w:firstLine="540"/>
        <w:jc w:val="both"/>
      </w:pPr>
      <w:r>
        <w:t xml:space="preserve">122. В </w:t>
      </w:r>
      <w:hyperlink r:id="rId137"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F577FD" w:rsidRDefault="00F577FD">
      <w:pPr>
        <w:pStyle w:val="ConsPlusNormal"/>
        <w:spacing w:before="220"/>
        <w:ind w:firstLine="540"/>
        <w:jc w:val="both"/>
      </w:pPr>
      <w:bookmarkStart w:id="23" w:name="P497"/>
      <w:bookmarkEnd w:id="23"/>
      <w:r>
        <w:t>В случае если служащий (работник) является учредителем организации, то данную информацию также необходимо отразить.</w:t>
      </w:r>
    </w:p>
    <w:p w:rsidR="00F577FD" w:rsidRDefault="00F577FD">
      <w:pPr>
        <w:pStyle w:val="ConsPlusNormal"/>
        <w:spacing w:before="220"/>
        <w:ind w:firstLine="540"/>
        <w:jc w:val="both"/>
      </w:pPr>
      <w:r>
        <w:lastRenderedPageBreak/>
        <w:t>123.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F577FD" w:rsidRDefault="00F577FD">
      <w:pPr>
        <w:pStyle w:val="ConsPlusNormal"/>
        <w:spacing w:before="220"/>
        <w:ind w:firstLine="540"/>
        <w:jc w:val="both"/>
      </w:pPr>
      <w:bookmarkStart w:id="24" w:name="P499"/>
      <w:bookmarkEnd w:id="24"/>
      <w:r>
        <w:t>Если законодательством не предусмотрено формирование уставного капитала, то указывается "0 руб.".</w:t>
      </w:r>
    </w:p>
    <w:p w:rsidR="00F577FD" w:rsidRDefault="00F577FD">
      <w:pPr>
        <w:pStyle w:val="ConsPlusNormal"/>
        <w:spacing w:before="220"/>
        <w:ind w:firstLine="540"/>
        <w:jc w:val="both"/>
      </w:pPr>
      <w:r>
        <w:t>124.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577FD" w:rsidRDefault="00F577FD">
      <w:pPr>
        <w:pStyle w:val="ConsPlusNormal"/>
        <w:ind w:firstLine="540"/>
        <w:jc w:val="both"/>
      </w:pPr>
    </w:p>
    <w:p w:rsidR="00F577FD" w:rsidRDefault="00F577FD">
      <w:pPr>
        <w:pStyle w:val="ConsPlusNormal"/>
        <w:ind w:firstLine="540"/>
        <w:jc w:val="both"/>
        <w:outlineLvl w:val="4"/>
      </w:pPr>
      <w:r>
        <w:t>Подраздел 5.2. Иные ценные бумаги</w:t>
      </w:r>
    </w:p>
    <w:p w:rsidR="00F577FD" w:rsidRDefault="00F577FD">
      <w:pPr>
        <w:pStyle w:val="ConsPlusNormal"/>
        <w:ind w:firstLine="540"/>
        <w:jc w:val="both"/>
      </w:pPr>
    </w:p>
    <w:p w:rsidR="00F577FD" w:rsidRDefault="00F577FD">
      <w:pPr>
        <w:pStyle w:val="ConsPlusNormal"/>
        <w:ind w:firstLine="540"/>
        <w:jc w:val="both"/>
      </w:pPr>
      <w:r>
        <w:t>125.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F577FD" w:rsidRDefault="00F577FD">
      <w:pPr>
        <w:pStyle w:val="ConsPlusNormal"/>
        <w:spacing w:before="220"/>
        <w:ind w:firstLine="540"/>
        <w:jc w:val="both"/>
      </w:pPr>
      <w:r>
        <w:t xml:space="preserve">Государственный сертификат на материнский (семейный) капитал не является ценной бумагой и не подлежит указанию в </w:t>
      </w:r>
      <w:hyperlink r:id="rId138" w:history="1">
        <w:r>
          <w:rPr>
            <w:color w:val="0000FF"/>
          </w:rPr>
          <w:t>подразделе 5.2</w:t>
        </w:r>
      </w:hyperlink>
      <w:r>
        <w:t xml:space="preserve"> справки.</w:t>
      </w:r>
    </w:p>
    <w:p w:rsidR="00F577FD" w:rsidRDefault="00F577FD">
      <w:pPr>
        <w:pStyle w:val="ConsPlusNormal"/>
        <w:spacing w:before="220"/>
        <w:ind w:firstLine="540"/>
        <w:jc w:val="both"/>
      </w:pPr>
      <w:r>
        <w:t xml:space="preserve">126. В </w:t>
      </w:r>
      <w:hyperlink r:id="rId139"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140" w:history="1">
        <w:r>
          <w:rPr>
            <w:color w:val="0000FF"/>
          </w:rPr>
          <w:t>подразделе 5.1</w:t>
        </w:r>
      </w:hyperlink>
      <w:r>
        <w:t>.</w:t>
      </w:r>
    </w:p>
    <w:p w:rsidR="00F577FD" w:rsidRDefault="00F577FD">
      <w:pPr>
        <w:pStyle w:val="ConsPlusNormal"/>
        <w:spacing w:before="220"/>
        <w:ind w:firstLine="540"/>
        <w:jc w:val="both"/>
      </w:pPr>
      <w:r>
        <w:t xml:space="preserve">127. В </w:t>
      </w:r>
      <w:hyperlink r:id="rId141"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F577FD" w:rsidRDefault="00F577FD">
      <w:pPr>
        <w:pStyle w:val="ConsPlusNormal"/>
        <w:ind w:firstLine="540"/>
        <w:jc w:val="both"/>
      </w:pPr>
    </w:p>
    <w:p w:rsidR="00F577FD" w:rsidRDefault="00F577FD">
      <w:pPr>
        <w:pStyle w:val="ConsPlusNormal"/>
        <w:jc w:val="center"/>
        <w:outlineLvl w:val="3"/>
      </w:pPr>
      <w:r>
        <w:t>РАЗДЕЛ 6. СВЕДЕНИЯ ОБ ОБЯЗАТЕЛЬСТВАХ</w:t>
      </w:r>
    </w:p>
    <w:p w:rsidR="00F577FD" w:rsidRDefault="00F577FD">
      <w:pPr>
        <w:pStyle w:val="ConsPlusNormal"/>
        <w:jc w:val="center"/>
      </w:pPr>
      <w:r>
        <w:t>ИМУЩЕСТВЕННОГО ХАРАКТЕРА</w:t>
      </w:r>
    </w:p>
    <w:p w:rsidR="00F577FD" w:rsidRDefault="00F577FD">
      <w:pPr>
        <w:pStyle w:val="ConsPlusNormal"/>
        <w:ind w:firstLine="540"/>
        <w:jc w:val="both"/>
      </w:pPr>
    </w:p>
    <w:p w:rsidR="00F577FD" w:rsidRDefault="00F577FD">
      <w:pPr>
        <w:pStyle w:val="ConsPlusNormal"/>
        <w:ind w:firstLine="540"/>
        <w:jc w:val="both"/>
        <w:outlineLvl w:val="4"/>
      </w:pPr>
      <w:r>
        <w:t>Подраздел 6.1. Объекты недвижимого имущества, находящиеся в пользовании</w:t>
      </w:r>
    </w:p>
    <w:p w:rsidR="00F577FD" w:rsidRDefault="00F577FD">
      <w:pPr>
        <w:pStyle w:val="ConsPlusNormal"/>
        <w:ind w:firstLine="540"/>
        <w:jc w:val="both"/>
      </w:pPr>
    </w:p>
    <w:p w:rsidR="00F577FD" w:rsidRDefault="00F577FD">
      <w:pPr>
        <w:pStyle w:val="ConsPlusNormal"/>
        <w:ind w:firstLine="540"/>
        <w:jc w:val="both"/>
      </w:pPr>
      <w:r>
        <w:t xml:space="preserve">128. В данном </w:t>
      </w:r>
      <w:hyperlink r:id="rId142"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F577FD" w:rsidRDefault="00F577FD">
      <w:pPr>
        <w:pStyle w:val="ConsPlusNormal"/>
        <w:spacing w:before="220"/>
        <w:ind w:firstLine="540"/>
        <w:jc w:val="both"/>
      </w:pPr>
      <w:bookmarkStart w:id="25" w:name="P515"/>
      <w:bookmarkEnd w:id="25"/>
      <w:r>
        <w:t xml:space="preserve">129. При заполнении данного </w:t>
      </w:r>
      <w:hyperlink r:id="rId143" w:history="1">
        <w:r>
          <w:rPr>
            <w:color w:val="0000FF"/>
          </w:rPr>
          <w:t>подраздела</w:t>
        </w:r>
      </w:hyperlink>
      <w:r>
        <w:t xml:space="preserve"> требуется указывать только те объекты недвижимого имущества, которые фактически находятся в пользовании служащего (работника) или в пользовании членов его семьи.</w:t>
      </w:r>
    </w:p>
    <w:p w:rsidR="00F577FD" w:rsidRDefault="00F577FD">
      <w:pPr>
        <w:pStyle w:val="ConsPlusNormal"/>
        <w:spacing w:before="220"/>
        <w:ind w:firstLine="540"/>
        <w:jc w:val="both"/>
      </w:pPr>
      <w:r>
        <w:t>Не требуется в справке одного из супругов указывать все объекты недвижимости, находящиеся в собственности другого супруга, если он (она) в действительности ими не пользуется.</w:t>
      </w:r>
    </w:p>
    <w:p w:rsidR="00F577FD" w:rsidRDefault="00F577FD">
      <w:pPr>
        <w:pStyle w:val="ConsPlusNormal"/>
        <w:spacing w:before="220"/>
        <w:ind w:firstLine="540"/>
        <w:jc w:val="both"/>
      </w:pPr>
      <w:r>
        <w:t xml:space="preserve">130. Данный </w:t>
      </w:r>
      <w:hyperlink r:id="rId144" w:history="1">
        <w:r>
          <w:rPr>
            <w:color w:val="0000FF"/>
          </w:rPr>
          <w:t>подраздел</w:t>
        </w:r>
      </w:hyperlink>
      <w:r>
        <w:t xml:space="preserve"> заполняется в обязательном порядке теми служащими (работниками), членами их семьи, которые по месту прохождения службы или месту работы (например, в соответствующем субъекте Российской Федерации) имеют временную регистрацию.</w:t>
      </w:r>
    </w:p>
    <w:p w:rsidR="00F577FD" w:rsidRDefault="00F577FD">
      <w:pPr>
        <w:pStyle w:val="ConsPlusNormal"/>
        <w:spacing w:before="220"/>
        <w:ind w:firstLine="540"/>
        <w:jc w:val="both"/>
      </w:pPr>
      <w:bookmarkStart w:id="26" w:name="P518"/>
      <w:bookmarkEnd w:id="26"/>
      <w:r>
        <w:t>131. В том числе указанию подлежат сведения о жилом помещении (дом, квартира, комната), нежилом помещении, земельном участке, гараже и т.д.:</w:t>
      </w:r>
    </w:p>
    <w:p w:rsidR="00F577FD" w:rsidRDefault="00F577FD">
      <w:pPr>
        <w:pStyle w:val="ConsPlusNormal"/>
        <w:spacing w:before="220"/>
        <w:ind w:firstLine="540"/>
        <w:jc w:val="both"/>
      </w:pPr>
      <w:r>
        <w:lastRenderedPageBreak/>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w:t>
      </w:r>
    </w:p>
    <w:p w:rsidR="00F577FD" w:rsidRDefault="00F577FD">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F577FD" w:rsidRDefault="00F577FD">
      <w:pPr>
        <w:pStyle w:val="ConsPlusNormal"/>
        <w:spacing w:before="220"/>
        <w:ind w:firstLine="540"/>
        <w:jc w:val="both"/>
      </w:pPr>
      <w:r>
        <w:t>3) занимаемых по договору аренды (наема, поднаема);</w:t>
      </w:r>
    </w:p>
    <w:p w:rsidR="00F577FD" w:rsidRDefault="00F577FD">
      <w:pPr>
        <w:pStyle w:val="ConsPlusNormal"/>
        <w:spacing w:before="220"/>
        <w:ind w:firstLine="540"/>
        <w:jc w:val="both"/>
      </w:pPr>
      <w:r>
        <w:t>4) занимаемых по договорам социального найма;</w:t>
      </w:r>
    </w:p>
    <w:p w:rsidR="00F577FD" w:rsidRDefault="00F577FD">
      <w:pPr>
        <w:pStyle w:val="ConsPlusNormal"/>
        <w:spacing w:before="220"/>
        <w:ind w:firstLine="540"/>
        <w:jc w:val="both"/>
      </w:pPr>
      <w:r>
        <w:t>5) находящихся в завершающей стадии строительства и возможно пригодных к проживанию или к использованию по назначению, но не зарегистрированные в установленном порядке органами Росреестра, т.е. без свидетельства о праве собственности;</w:t>
      </w:r>
    </w:p>
    <w:p w:rsidR="00F577FD" w:rsidRDefault="00F577FD">
      <w:pPr>
        <w:pStyle w:val="ConsPlusNormal"/>
        <w:spacing w:before="220"/>
        <w:ind w:firstLine="540"/>
        <w:jc w:val="both"/>
      </w:pPr>
      <w:r>
        <w:t>6) принадлежащем на праве пожизненного наследуемого владения земельным участком.</w:t>
      </w:r>
    </w:p>
    <w:p w:rsidR="00F577FD" w:rsidRDefault="00F577FD">
      <w:pPr>
        <w:pStyle w:val="ConsPlusNormal"/>
        <w:spacing w:before="220"/>
        <w:ind w:firstLine="540"/>
        <w:jc w:val="both"/>
      </w:pPr>
      <w:r>
        <w:t>132. При этом указывается общая площадь объекта недвижимого имущества, находящегося в пользовании.</w:t>
      </w:r>
    </w:p>
    <w:p w:rsidR="00F577FD" w:rsidRDefault="00F577FD">
      <w:pPr>
        <w:pStyle w:val="ConsPlusNormal"/>
        <w:spacing w:before="220"/>
        <w:ind w:firstLine="540"/>
        <w:jc w:val="both"/>
      </w:pPr>
      <w:r>
        <w:t>133. Сведения об объектах недвижимого имущества, находящихся в пользовании, указываются по состоянию на отчетную дату.</w:t>
      </w:r>
    </w:p>
    <w:p w:rsidR="00F577FD" w:rsidRDefault="00F577FD">
      <w:pPr>
        <w:pStyle w:val="ConsPlusNormal"/>
        <w:spacing w:before="220"/>
        <w:ind w:firstLine="540"/>
        <w:jc w:val="both"/>
      </w:pPr>
      <w:r>
        <w:t xml:space="preserve">134. В </w:t>
      </w:r>
      <w:hyperlink r:id="rId145" w:history="1">
        <w:r>
          <w:rPr>
            <w:color w:val="0000FF"/>
          </w:rPr>
          <w:t>графе</w:t>
        </w:r>
      </w:hyperlink>
      <w:r>
        <w:t xml:space="preserve"> "Вид имущества" указывается вид недвижимого имущества (земельный участок, жилой дом, дача, квартира, комната и др.).</w:t>
      </w:r>
    </w:p>
    <w:p w:rsidR="00F577FD" w:rsidRDefault="00F577FD">
      <w:pPr>
        <w:pStyle w:val="ConsPlusNormal"/>
        <w:spacing w:before="220"/>
        <w:ind w:firstLine="540"/>
        <w:jc w:val="both"/>
      </w:pPr>
      <w:r>
        <w:t xml:space="preserve">135. В </w:t>
      </w:r>
      <w:hyperlink r:id="rId146"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F577FD" w:rsidRDefault="00F577FD">
      <w:pPr>
        <w:pStyle w:val="ConsPlusNormal"/>
        <w:spacing w:before="220"/>
        <w:ind w:firstLine="540"/>
        <w:jc w:val="both"/>
      </w:pPr>
      <w:r>
        <w:t xml:space="preserve">136. В </w:t>
      </w:r>
      <w:hyperlink r:id="rId147"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w:t>
      </w:r>
    </w:p>
    <w:p w:rsidR="00F577FD" w:rsidRDefault="00F577FD">
      <w:pPr>
        <w:pStyle w:val="ConsPlusNormal"/>
        <w:spacing w:before="220"/>
        <w:ind w:firstLine="540"/>
        <w:jc w:val="both"/>
      </w:pPr>
      <w:r>
        <w:t xml:space="preserve">137. В данном </w:t>
      </w:r>
      <w:hyperlink r:id="rId148" w:history="1">
        <w:r>
          <w:rPr>
            <w:color w:val="0000FF"/>
          </w:rPr>
          <w:t>подразделе</w:t>
        </w:r>
      </w:hyperlink>
      <w:r>
        <w:t xml:space="preserve"> не указывается недвижимое имущество, которое находится в собственности и уже отражено в </w:t>
      </w:r>
      <w:hyperlink r:id="rId149"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F577FD" w:rsidRDefault="00F577FD">
      <w:pPr>
        <w:pStyle w:val="ConsPlusNormal"/>
        <w:spacing w:before="220"/>
        <w:ind w:firstLine="540"/>
        <w:jc w:val="both"/>
      </w:pPr>
      <w:r>
        <w:t xml:space="preserve">138.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150" w:history="1">
        <w:r>
          <w:rPr>
            <w:color w:val="0000FF"/>
          </w:rPr>
          <w:t>подраздел 6.1</w:t>
        </w:r>
      </w:hyperlink>
      <w:r>
        <w:t xml:space="preserve"> не вносятся.</w:t>
      </w:r>
    </w:p>
    <w:p w:rsidR="00F577FD" w:rsidRDefault="00F577FD">
      <w:pPr>
        <w:pStyle w:val="ConsPlusNormal"/>
        <w:spacing w:before="220"/>
        <w:ind w:firstLine="540"/>
        <w:jc w:val="both"/>
      </w:pPr>
      <w:r>
        <w:t xml:space="preserve">При этом данные доли собственности должны быть отражены в </w:t>
      </w:r>
      <w:hyperlink r:id="rId151" w:history="1">
        <w:r>
          <w:rPr>
            <w:color w:val="0000FF"/>
          </w:rPr>
          <w:t>подразделе 3.1</w:t>
        </w:r>
      </w:hyperlink>
      <w:r>
        <w:t xml:space="preserve"> справок служащего (работника) и его супруги.</w:t>
      </w:r>
    </w:p>
    <w:p w:rsidR="00F577FD" w:rsidRDefault="00F577FD">
      <w:pPr>
        <w:pStyle w:val="ConsPlusNormal"/>
        <w:jc w:val="both"/>
      </w:pPr>
    </w:p>
    <w:p w:rsidR="00F577FD" w:rsidRDefault="00F577FD">
      <w:pPr>
        <w:pStyle w:val="ConsPlusNormal"/>
        <w:ind w:firstLine="540"/>
        <w:jc w:val="both"/>
        <w:outlineLvl w:val="4"/>
      </w:pPr>
      <w:r>
        <w:t>Подраздел 6.2. Срочные обязательства финансового характера</w:t>
      </w:r>
    </w:p>
    <w:p w:rsidR="00F577FD" w:rsidRDefault="00F577FD">
      <w:pPr>
        <w:pStyle w:val="ConsPlusNormal"/>
        <w:ind w:firstLine="540"/>
        <w:jc w:val="both"/>
      </w:pPr>
    </w:p>
    <w:p w:rsidR="00F577FD" w:rsidRDefault="00F577FD">
      <w:pPr>
        <w:pStyle w:val="ConsPlusNormal"/>
        <w:ind w:firstLine="540"/>
        <w:jc w:val="both"/>
      </w:pPr>
      <w:r>
        <w:t xml:space="preserve">139. В данном </w:t>
      </w:r>
      <w:hyperlink r:id="rId152" w:history="1">
        <w:r>
          <w:rPr>
            <w:color w:val="0000FF"/>
          </w:rPr>
          <w:t>подразделе</w:t>
        </w:r>
      </w:hyperlink>
      <w:r>
        <w:t xml:space="preserve"> указывается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F577FD" w:rsidRDefault="00F577FD">
      <w:pPr>
        <w:pStyle w:val="ConsPlusNormal"/>
        <w:spacing w:before="220"/>
        <w:ind w:firstLine="540"/>
        <w:jc w:val="both"/>
      </w:pPr>
      <w:r>
        <w:t xml:space="preserve">140. В </w:t>
      </w:r>
      <w:hyperlink r:id="rId153" w:history="1">
        <w:r>
          <w:rPr>
            <w:color w:val="0000FF"/>
          </w:rPr>
          <w:t>графе</w:t>
        </w:r>
      </w:hyperlink>
      <w:r>
        <w:t xml:space="preserve"> "Содержание обязательства" указывается существо обязательства (заем, кредит и другие).</w:t>
      </w:r>
    </w:p>
    <w:p w:rsidR="00F577FD" w:rsidRDefault="00F577FD">
      <w:pPr>
        <w:pStyle w:val="ConsPlusNormal"/>
        <w:spacing w:before="220"/>
        <w:ind w:firstLine="540"/>
        <w:jc w:val="both"/>
      </w:pPr>
      <w:r>
        <w:t xml:space="preserve">141. В </w:t>
      </w:r>
      <w:hyperlink r:id="rId154" w:history="1">
        <w:r>
          <w:rPr>
            <w:color w:val="0000FF"/>
          </w:rPr>
          <w:t>графе</w:t>
        </w:r>
      </w:hyperlink>
      <w:r>
        <w:t xml:space="preserve"> "Кредитор (должник)" указывается вторая сторона обязательства и ее правовое </w:t>
      </w:r>
      <w:r>
        <w:lastRenderedPageBreak/>
        <w:t>положение в данном обязательстве (кредитор или должник), его фамилия, имя и отчество (наименование юридического лица), адрес.</w:t>
      </w:r>
    </w:p>
    <w:p w:rsidR="00F577FD" w:rsidRDefault="00F577FD">
      <w:pPr>
        <w:pStyle w:val="ConsPlusNormal"/>
        <w:spacing w:before="220"/>
        <w:ind w:firstLine="540"/>
        <w:jc w:val="both"/>
      </w:pPr>
      <w:r>
        <w:t>Например,</w:t>
      </w:r>
    </w:p>
    <w:p w:rsidR="00F577FD" w:rsidRDefault="00F577FD">
      <w:pPr>
        <w:pStyle w:val="ConsPlusNormal"/>
        <w:spacing w:before="220"/>
        <w:ind w:firstLine="540"/>
        <w:jc w:val="both"/>
      </w:pPr>
      <w:r>
        <w:t xml:space="preserve">1) если служащий (работник), его супруга (супруг) взял кредит в Сбербанке России и является должником, то в </w:t>
      </w:r>
      <w:hyperlink r:id="rId155" w:history="1">
        <w:r>
          <w:rPr>
            <w:color w:val="0000FF"/>
          </w:rPr>
          <w:t>графе</w:t>
        </w:r>
      </w:hyperlink>
      <w:r>
        <w:t xml:space="preserve"> "Кредитор (должник)" указывается вторая сторона обязательства: кредитор ПАО "Сбербанк России";</w:t>
      </w:r>
    </w:p>
    <w:p w:rsidR="00F577FD" w:rsidRDefault="00F577FD">
      <w:pPr>
        <w:pStyle w:val="ConsPlusNormal"/>
        <w:spacing w:before="220"/>
        <w:ind w:firstLine="540"/>
        <w:jc w:val="both"/>
      </w:pPr>
      <w:r>
        <w:t xml:space="preserve">2) если служащий (работник), его супруга (супруг) заключил договор займа денежных средств и является займодавцем, то в </w:t>
      </w:r>
      <w:hyperlink r:id="rId156"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w:t>
      </w:r>
    </w:p>
    <w:p w:rsidR="00F577FD" w:rsidRDefault="00F577FD">
      <w:pPr>
        <w:pStyle w:val="ConsPlusNormal"/>
        <w:spacing w:before="220"/>
        <w:ind w:firstLine="540"/>
        <w:jc w:val="both"/>
      </w:pPr>
      <w:r>
        <w:t xml:space="preserve">142. В </w:t>
      </w:r>
      <w:hyperlink r:id="rId157"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F577FD" w:rsidRDefault="00F577FD">
      <w:pPr>
        <w:pStyle w:val="ConsPlusNormal"/>
        <w:spacing w:before="220"/>
        <w:ind w:firstLine="540"/>
        <w:jc w:val="both"/>
      </w:pPr>
      <w:r>
        <w:t xml:space="preserve">143. В </w:t>
      </w:r>
      <w:hyperlink r:id="rId158"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F577FD" w:rsidRDefault="00F577FD">
      <w:pPr>
        <w:pStyle w:val="ConsPlusNormal"/>
        <w:spacing w:before="220"/>
        <w:ind w:firstLine="540"/>
        <w:jc w:val="both"/>
      </w:pPr>
      <w:r>
        <w:t>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F577FD" w:rsidRDefault="00F577FD">
      <w:pPr>
        <w:pStyle w:val="ConsPlusNormal"/>
        <w:spacing w:before="220"/>
        <w:ind w:firstLine="540"/>
        <w:jc w:val="both"/>
      </w:pPr>
      <w:bookmarkStart w:id="27" w:name="P545"/>
      <w:bookmarkEnd w:id="27"/>
      <w:r>
        <w:t>144. В случае если на отчетную дату размер обязательства (оставшийся непогашенным долг) составил менее 500 000 рублей, то такое финансовое обязательство в справке не указывается.</w:t>
      </w:r>
    </w:p>
    <w:p w:rsidR="00F577FD" w:rsidRDefault="00F577FD">
      <w:pPr>
        <w:pStyle w:val="ConsPlusNormal"/>
        <w:spacing w:before="220"/>
        <w:ind w:firstLine="540"/>
        <w:jc w:val="both"/>
      </w:pPr>
      <w:r>
        <w:t xml:space="preserve">145. В </w:t>
      </w:r>
      <w:hyperlink r:id="rId159"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F577FD" w:rsidRDefault="00F577FD">
      <w:pPr>
        <w:pStyle w:val="ConsPlusNormal"/>
        <w:spacing w:before="220"/>
        <w:ind w:firstLine="540"/>
        <w:jc w:val="both"/>
      </w:pPr>
      <w:r>
        <w:t>146. Помимо прочего подлежат указанию:</w:t>
      </w:r>
    </w:p>
    <w:p w:rsidR="00F577FD" w:rsidRDefault="00F577FD">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577FD" w:rsidRDefault="00F577FD">
      <w:pPr>
        <w:pStyle w:val="ConsPlusNormal"/>
        <w:spacing w:before="220"/>
        <w:ind w:firstLine="540"/>
        <w:jc w:val="both"/>
      </w:pPr>
      <w:r>
        <w:t>2) договор финансовой аренды (лизинг);</w:t>
      </w:r>
    </w:p>
    <w:p w:rsidR="00F577FD" w:rsidRDefault="00F577FD">
      <w:pPr>
        <w:pStyle w:val="ConsPlusNormal"/>
        <w:spacing w:before="220"/>
        <w:ind w:firstLine="540"/>
        <w:jc w:val="both"/>
      </w:pPr>
      <w:r>
        <w:t>3) договор займа;</w:t>
      </w:r>
    </w:p>
    <w:p w:rsidR="00F577FD" w:rsidRDefault="00F577FD">
      <w:pPr>
        <w:pStyle w:val="ConsPlusNormal"/>
        <w:spacing w:before="220"/>
        <w:ind w:firstLine="540"/>
        <w:jc w:val="both"/>
      </w:pPr>
      <w:r>
        <w:t>4) договор финансирования под уступку денежного требования;</w:t>
      </w:r>
    </w:p>
    <w:p w:rsidR="00F577FD" w:rsidRDefault="00F577FD">
      <w:pPr>
        <w:pStyle w:val="ConsPlusNormal"/>
        <w:spacing w:before="220"/>
        <w:ind w:firstLine="540"/>
        <w:jc w:val="both"/>
      </w:pPr>
      <w:r>
        <w:t>5) обязательства, связанные с заключением договора об уступке права требования;</w:t>
      </w:r>
    </w:p>
    <w:p w:rsidR="00F577FD" w:rsidRDefault="00F577FD">
      <w:pPr>
        <w:pStyle w:val="ConsPlusNormal"/>
        <w:spacing w:before="220"/>
        <w:ind w:firstLine="540"/>
        <w:jc w:val="both"/>
      </w:pPr>
      <w:r>
        <w:t>6) обязательства вследствие причинения вреда (финансовые);</w:t>
      </w:r>
    </w:p>
    <w:p w:rsidR="00F577FD" w:rsidRDefault="00F577FD">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F577FD" w:rsidRDefault="00F577FD">
      <w:pPr>
        <w:pStyle w:val="ConsPlusNormal"/>
        <w:spacing w:before="220"/>
        <w:ind w:firstLine="540"/>
        <w:jc w:val="both"/>
      </w:pPr>
      <w:r>
        <w:t xml:space="preserve">8) обязательства по уплате алиментов (если по состоянию на отчетную дату сумма </w:t>
      </w:r>
      <w:r>
        <w:lastRenderedPageBreak/>
        <w:t>невыплаченных алиментов равна или превышает 500 000 руб.);</w:t>
      </w:r>
    </w:p>
    <w:p w:rsidR="00F577FD" w:rsidRDefault="00F577FD">
      <w:pPr>
        <w:pStyle w:val="ConsPlusNormal"/>
        <w:spacing w:before="220"/>
        <w:ind w:firstLine="540"/>
        <w:jc w:val="both"/>
      </w:pPr>
      <w: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F577FD" w:rsidRDefault="00F577FD">
      <w:pPr>
        <w:pStyle w:val="ConsPlusNormal"/>
        <w:spacing w:before="220"/>
        <w:ind w:firstLine="540"/>
        <w:jc w:val="both"/>
      </w:pPr>
      <w:r>
        <w:t>10) иные обязательства, в том числе установленные решением суда.</w:t>
      </w:r>
    </w:p>
    <w:p w:rsidR="00F577FD" w:rsidRDefault="00F577FD">
      <w:pPr>
        <w:pStyle w:val="ConsPlusNormal"/>
        <w:spacing w:before="220"/>
        <w:ind w:firstLine="540"/>
        <w:jc w:val="both"/>
      </w:pPr>
      <w:r>
        <w:t>147. Отдельные виды срочных обязательств финансового характера:</w:t>
      </w:r>
    </w:p>
    <w:p w:rsidR="00F577FD" w:rsidRDefault="00F577FD">
      <w:pPr>
        <w:pStyle w:val="ConsPlusNormal"/>
        <w:spacing w:before="220"/>
        <w:ind w:firstLine="540"/>
        <w:jc w:val="both"/>
      </w:pPr>
      <w:r>
        <w:t xml:space="preserve">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w:t>
      </w:r>
      <w:hyperlink r:id="rId160" w:history="1">
        <w:r>
          <w:rPr>
            <w:color w:val="0000FF"/>
          </w:rPr>
          <w:t>подразделе</w:t>
        </w:r>
      </w:hyperlink>
      <w:r>
        <w:t>. При этом не имеет значения, оформлялся ли кредитный договор с банком или иной кредитной организацией для оплаты по указанному договору.</w:t>
      </w:r>
    </w:p>
    <w:p w:rsidR="00F577FD" w:rsidRDefault="00F577FD">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61" w:history="1">
        <w:r>
          <w:rPr>
            <w:color w:val="0000FF"/>
          </w:rPr>
          <w:t>подразделе 6.2</w:t>
        </w:r>
      </w:hyperlink>
      <w:r>
        <w:t xml:space="preserve"> справки. В этом случае в </w:t>
      </w:r>
      <w:hyperlink r:id="rId162" w:history="1">
        <w:r>
          <w:rPr>
            <w:color w:val="0000FF"/>
          </w:rPr>
          <w:t>графе 3</w:t>
        </w:r>
      </w:hyperlink>
      <w:r>
        <w:t xml:space="preserve">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hyperlink r:id="rId163" w:history="1">
        <w:r>
          <w:rPr>
            <w:color w:val="0000FF"/>
          </w:rPr>
          <w:t>разделу</w:t>
        </w:r>
      </w:hyperlink>
      <w:r>
        <w:t xml:space="preserve"> справки, при этом в </w:t>
      </w:r>
      <w:hyperlink r:id="rId164" w:history="1">
        <w:r>
          <w:rPr>
            <w:color w:val="0000FF"/>
          </w:rPr>
          <w:t>графе</w:t>
        </w:r>
      </w:hyperlink>
      <w:r>
        <w:t xml:space="preserve">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F577FD" w:rsidRDefault="00F577FD">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165" w:history="1">
        <w:r>
          <w:rPr>
            <w:color w:val="0000FF"/>
          </w:rPr>
          <w:t>пунктам 4</w:t>
        </w:r>
      </w:hyperlink>
      <w:r>
        <w:t xml:space="preserve"> и </w:t>
      </w:r>
      <w:hyperlink r:id="rId166"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F577FD" w:rsidRDefault="00F577FD">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67"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68" w:history="1">
        <w:r>
          <w:rPr>
            <w:color w:val="0000FF"/>
          </w:rPr>
          <w:t>графе 6</w:t>
        </w:r>
      </w:hyperlink>
      <w:r>
        <w:t xml:space="preserve"> названного подраздела указать созаемщиков.</w:t>
      </w:r>
    </w:p>
    <w:p w:rsidR="00F577FD" w:rsidRDefault="00F577FD">
      <w:pPr>
        <w:pStyle w:val="ConsPlusNormal"/>
        <w:jc w:val="both"/>
      </w:pPr>
    </w:p>
    <w:p w:rsidR="00F577FD" w:rsidRDefault="00F577FD">
      <w:pPr>
        <w:pStyle w:val="ConsPlusNormal"/>
        <w:ind w:firstLine="540"/>
        <w:jc w:val="both"/>
      </w:pPr>
    </w:p>
    <w:p w:rsidR="00F577FD" w:rsidRDefault="00F577FD">
      <w:pPr>
        <w:pStyle w:val="ConsPlusNormal"/>
        <w:pBdr>
          <w:top w:val="single" w:sz="6" w:space="0" w:color="auto"/>
        </w:pBdr>
        <w:spacing w:before="100" w:after="100"/>
        <w:jc w:val="both"/>
        <w:rPr>
          <w:sz w:val="2"/>
          <w:szCs w:val="2"/>
        </w:rPr>
      </w:pPr>
    </w:p>
    <w:p w:rsidR="00F865A5" w:rsidRDefault="00F865A5">
      <w:bookmarkStart w:id="28" w:name="_GoBack"/>
      <w:bookmarkEnd w:id="28"/>
    </w:p>
    <w:sectPr w:rsidR="00F865A5" w:rsidSect="00A573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7FD"/>
    <w:rsid w:val="001164AE"/>
    <w:rsid w:val="001768C9"/>
    <w:rsid w:val="00592705"/>
    <w:rsid w:val="00F577FD"/>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B73203-59B1-42B9-91D2-DF3926DD3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577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577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577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577F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577F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577F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577F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577F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11736DF7EF4D8B5095E5C3012FD2E7CC0F1F3F78FFF6EB731FCB12C97F12FA9FC43BEC7A2D45EE894CFB41492BFAD132370661559BFFF13G91CJ" TargetMode="External"/><Relationship Id="rId117" Type="http://schemas.openxmlformats.org/officeDocument/2006/relationships/hyperlink" Target="consultantplus://offline/ref=211736DF7EF4D8B5095E5C3012FD2E7CC0FEF8F985F36EB731FCB12C97F12FA9FC43BEC7A2D45EEF94CFB41492BFAD132370661559BFFF13G91CJ" TargetMode="External"/><Relationship Id="rId21" Type="http://schemas.openxmlformats.org/officeDocument/2006/relationships/hyperlink" Target="consultantplus://offline/ref=211736DF7EF4D8B5095E5C3012FD2E7CC0FEF8F985F46EB731FCB12C97F12FA9FC43BEC7A2D45DEB94CFB41492BFAD132370661559BFFF13G91CJ" TargetMode="External"/><Relationship Id="rId42" Type="http://schemas.openxmlformats.org/officeDocument/2006/relationships/hyperlink" Target="consultantplus://offline/ref=211736DF7EF4D8B5095E5C3012FD2E7CC0FEF8F985F36EB731FCB12C97F12FA9FC43BEC7A2D45FEE97CFB41492BFAD132370661559BFFF13G91CJ" TargetMode="External"/><Relationship Id="rId47" Type="http://schemas.openxmlformats.org/officeDocument/2006/relationships/hyperlink" Target="consultantplus://offline/ref=211736DF7EF4D8B5095E5C3012FD2E7CC0FEF8F985F36EB731FCB12C97F12FA9FC43BEC7A2D45FED97CFB41492BFAD132370661559BFFF13G91CJ" TargetMode="External"/><Relationship Id="rId63" Type="http://schemas.openxmlformats.org/officeDocument/2006/relationships/hyperlink" Target="consultantplus://offline/ref=211736DF7EF4D8B5095E5C3012FD2E7CC0FEF8F985F36EB731FCB12C97F12FA9FC43BEC7A2D45FEE97CFB41492BFAD132370661559BFFF13G91CJ" TargetMode="External"/><Relationship Id="rId68" Type="http://schemas.openxmlformats.org/officeDocument/2006/relationships/hyperlink" Target="consultantplus://offline/ref=211736DF7EF4D8B5095E5C3012FD2E7CC0FEF8F985F36EB731FCB12C97F12FA9FC43BEC7A2D45EEF94CFB41492BFAD132370661559BFFF13G91CJ" TargetMode="External"/><Relationship Id="rId84" Type="http://schemas.openxmlformats.org/officeDocument/2006/relationships/hyperlink" Target="consultantplus://offline/ref=211736DF7EF4D8B5095E5C3012FD2E7CC0FEF8F985F36EB731FCB12C97F12FA9FC43BEC7A2D45DEC96CFB41492BFAD132370661559BFFF13G91CJ" TargetMode="External"/><Relationship Id="rId89" Type="http://schemas.openxmlformats.org/officeDocument/2006/relationships/hyperlink" Target="consultantplus://offline/ref=211736DF7EF4D8B5095E5C3012FD2E7CC0FEF8F985F36EB731FCB12C97F12FA9FC43BEC7A2D45EE894CFB41492BFAD132370661559BFFF13G91CJ" TargetMode="External"/><Relationship Id="rId112" Type="http://schemas.openxmlformats.org/officeDocument/2006/relationships/hyperlink" Target="consultantplus://offline/ref=211736DF7EF4D8B5095E5C3012FD2E7CC0FEF8F985F36EB731FCB12C97F12FA9FC43BEC7A2D45EEC93CFB41492BFAD132370661559BFFF13G91CJ" TargetMode="External"/><Relationship Id="rId133" Type="http://schemas.openxmlformats.org/officeDocument/2006/relationships/hyperlink" Target="consultantplus://offline/ref=211736DF7EF4D8B5095E5C3012FD2E7CC3FFF4F881F76EB731FCB12C97F12FA9EE43E6CBA2D241E898DAE245D7GE13J" TargetMode="External"/><Relationship Id="rId138" Type="http://schemas.openxmlformats.org/officeDocument/2006/relationships/hyperlink" Target="consultantplus://offline/ref=211736DF7EF4D8B5095E5C3012FD2E7CC0FEF8F985F36EB731FCB12C97F12FA9FC43BEC7A2D45DE991CFB41492BFAD132370661559BFFF13G91CJ" TargetMode="External"/><Relationship Id="rId154" Type="http://schemas.openxmlformats.org/officeDocument/2006/relationships/hyperlink" Target="consultantplus://offline/ref=211736DF7EF4D8B5095E5C3012FD2E7CC0FEF8F985F36EB731FCB12C97F12FA9FC43BEC7A2D45DED91CFB41492BFAD132370661559BFFF13G91CJ" TargetMode="External"/><Relationship Id="rId159" Type="http://schemas.openxmlformats.org/officeDocument/2006/relationships/hyperlink" Target="consultantplus://offline/ref=211736DF7EF4D8B5095E5C3012FD2E7CC0FEF8F985F36EB731FCB12C97F12FA9FC43BEC7A2D45DED92CFB41492BFAD132370661559BFFF13G91CJ" TargetMode="External"/><Relationship Id="rId170" Type="http://schemas.openxmlformats.org/officeDocument/2006/relationships/theme" Target="theme/theme1.xml"/><Relationship Id="rId16" Type="http://schemas.openxmlformats.org/officeDocument/2006/relationships/hyperlink" Target="consultantplus://offline/ref=211736DF7EF4D8B5095E5C3012FD2E7CC0FEF8F985F36EB731FCB12C97F12FA9FC43BEC7A2D45EE190CFB41492BFAD132370661559BFFF13G91CJ" TargetMode="External"/><Relationship Id="rId107" Type="http://schemas.openxmlformats.org/officeDocument/2006/relationships/hyperlink" Target="consultantplus://offline/ref=211736DF7EF4D8B5095E5C3012FD2E7CC0FEF8F985F36EB731FCB12C97F12FA9FC43BEC7A2D45EEB99CFB41492BFAD132370661559BFFF13G91CJ" TargetMode="External"/><Relationship Id="rId11" Type="http://schemas.openxmlformats.org/officeDocument/2006/relationships/hyperlink" Target="consultantplus://offline/ref=211736DF7EF4D8B5095E5C3012FD2E7CC0F9F0F985F76EB731FCB12C97F12FA9EE43E6CBA2D241E898DAE245D7GE13J" TargetMode="External"/><Relationship Id="rId32" Type="http://schemas.openxmlformats.org/officeDocument/2006/relationships/hyperlink" Target="consultantplus://offline/ref=211736DF7EF4D8B5095E5C3012FD2E7CC0FEF8F985F36EB731FCB12C97F12FA9FC43BEC7A2D45FEC94CFB41492BFAD132370661559BFFF13G91CJ" TargetMode="External"/><Relationship Id="rId37" Type="http://schemas.openxmlformats.org/officeDocument/2006/relationships/hyperlink" Target="consultantplus://offline/ref=211736DF7EF4D8B5095E5C3012FD2E7CC0FEF8F985F36EB731FCB12C97F12FA9FC43BEC7A2D45FEC98CFB41492BFAD132370661559BFFF13G91CJ" TargetMode="External"/><Relationship Id="rId53" Type="http://schemas.openxmlformats.org/officeDocument/2006/relationships/hyperlink" Target="consultantplus://offline/ref=211736DF7EF4D8B5095E5C3012FD2E7CC0FEF8F985F36EB731FCB12C97F12FA9FC43BEC7A2D45EEF94CFB41492BFAD132370661559BFFF13G91CJ" TargetMode="External"/><Relationship Id="rId58" Type="http://schemas.openxmlformats.org/officeDocument/2006/relationships/hyperlink" Target="consultantplus://offline/ref=211736DF7EF4D8B5095E5C3012FD2E7CC0FEF8F985F36EB731FCB12C97F12FA9FC43BEC7A2D45FEE95CFB41492BFAD132370661559BFFF13G91CJ" TargetMode="External"/><Relationship Id="rId74" Type="http://schemas.openxmlformats.org/officeDocument/2006/relationships/hyperlink" Target="consultantplus://offline/ref=211736DF7EF4D8B5095E5C3012FD2E7CC0FEF8F985F36EB731FCB12C97F12FA9FC43BEC7A2D45DEC96CFB41492BFAD132370661559BFFF13G91CJ" TargetMode="External"/><Relationship Id="rId79" Type="http://schemas.openxmlformats.org/officeDocument/2006/relationships/hyperlink" Target="consultantplus://offline/ref=211736DF7EF4D8B5095E5C3012FD2E7CC0FEF8F985F36EB731FCB12C97F12FA9FC43BEC7A2D45FEC94CFB41492BFAD132370661559BFFF13G91CJ" TargetMode="External"/><Relationship Id="rId102" Type="http://schemas.openxmlformats.org/officeDocument/2006/relationships/hyperlink" Target="consultantplus://offline/ref=211736DF7EF4D8B5095E5C3012FD2E7CC0FEF8F985F36EB731FCB12C97F12FA9FC43BEC7A2D45EE899CFB41492BFAD132370661559BFFF13G91CJ" TargetMode="External"/><Relationship Id="rId123" Type="http://schemas.openxmlformats.org/officeDocument/2006/relationships/hyperlink" Target="consultantplus://offline/ref=211736DF7EF4D8B5095E5C3012FD2E7CC0FEF8F985F36EB731FCB12C97F12FA9FC43BEC7A2D45EE091CFB41492BFAD132370661559BFFF13G91CJ" TargetMode="External"/><Relationship Id="rId128" Type="http://schemas.openxmlformats.org/officeDocument/2006/relationships/hyperlink" Target="consultantplus://offline/ref=211736DF7EF4D8B5095E5C3012FD2E7CC0FEF8F985F36EB731FCB12C97F12FA9FC43BEC7A2D45EE090CFB41492BFAD132370661559BFFF13G91CJ" TargetMode="External"/><Relationship Id="rId144" Type="http://schemas.openxmlformats.org/officeDocument/2006/relationships/hyperlink" Target="consultantplus://offline/ref=211736DF7EF4D8B5095E5C3012FD2E7CC0FEF8F985F36EB731FCB12C97F12FA9FC43BEC7A2D45DEB90CFB41492BFAD132370661559BFFF13G91CJ" TargetMode="External"/><Relationship Id="rId149" Type="http://schemas.openxmlformats.org/officeDocument/2006/relationships/hyperlink" Target="consultantplus://offline/ref=211736DF7EF4D8B5095E5C3012FD2E7CC0FEF8F985F36EB731FCB12C97F12FA9FC43BEC7A2D45EE894CFB41492BFAD132370661559BFFF13G91CJ" TargetMode="External"/><Relationship Id="rId5" Type="http://schemas.openxmlformats.org/officeDocument/2006/relationships/hyperlink" Target="consultantplus://offline/ref=211736DF7EF4D8B5095E5C3012FD2E7CC0FEF8F985F36EB731FCB12C97F12FA9FC43BEC7A2D45FEC98CFB41492BFAD132370661559BFFF13G91CJ" TargetMode="External"/><Relationship Id="rId90" Type="http://schemas.openxmlformats.org/officeDocument/2006/relationships/hyperlink" Target="consultantplus://offline/ref=211736DF7EF4D8B5095E5C3012FD2E7CC0FEF8F985F36EB731FCB12C97F12FA9FC43BEC7A2D45EE894CFB41492BFAD132370661559BFFF13G91CJ" TargetMode="External"/><Relationship Id="rId95" Type="http://schemas.openxmlformats.org/officeDocument/2006/relationships/hyperlink" Target="consultantplus://offline/ref=211736DF7EF4D8B5095E5C3012FD2E7CC0FEF8F985F36EB731FCB12C97F12FA9FC43BEC7A2D45EEA93CFB41492BFAD132370661559BFFF13G91CJ" TargetMode="External"/><Relationship Id="rId160" Type="http://schemas.openxmlformats.org/officeDocument/2006/relationships/hyperlink" Target="consultantplus://offline/ref=211736DF7EF4D8B5095E5C3012FD2E7CC0FEF8F985F36EB731FCB12C97F12FA9FC43BEC7A2D45DEC96CFB41492BFAD132370661559BFFF13G91CJ" TargetMode="External"/><Relationship Id="rId165" Type="http://schemas.openxmlformats.org/officeDocument/2006/relationships/hyperlink" Target="consultantplus://offline/ref=211736DF7EF4D8B5095E5C3012FD2E7CC0F1F2F582F36EB731FCB12C97F12FA9FC43BEC7A2D45FEE97CFB41492BFAD132370661559BFFF13G91CJ" TargetMode="External"/><Relationship Id="rId22" Type="http://schemas.openxmlformats.org/officeDocument/2006/relationships/hyperlink" Target="consultantplus://offline/ref=211736DF7EF4D8B5095E5C3012FD2E7CC0F1F3F78FFF6EB731FCB12C97F12FA9EE43E6CBA2D241E898DAE245D7GE13J" TargetMode="External"/><Relationship Id="rId27" Type="http://schemas.openxmlformats.org/officeDocument/2006/relationships/hyperlink" Target="consultantplus://offline/ref=211736DF7EF4D8B5095E5C3012FD2E7CC0F1F3F78FFF6EB731FCB12C97F12FA9FC43BEC7A2D45FEC92CFB41492BFAD132370661559BFFF13G91CJ" TargetMode="External"/><Relationship Id="rId43" Type="http://schemas.openxmlformats.org/officeDocument/2006/relationships/hyperlink" Target="consultantplus://offline/ref=211736DF7EF4D8B5095E5C3012FD2E7CC0FEF8F985F36EB731FCB12C97F12FA9FC43BEC7A2D45FED90CFB41492BFAD132370661559BFFF13G91CJ" TargetMode="External"/><Relationship Id="rId48" Type="http://schemas.openxmlformats.org/officeDocument/2006/relationships/hyperlink" Target="consultantplus://offline/ref=211736DF7EF4D8B5095E5C3012FD2E7CC0FEF8F985F36EB731FCB12C97F12FA9FC43BEC7A2D45FED99CFB41492BFAD132370661559BFFF13G91CJ" TargetMode="External"/><Relationship Id="rId64" Type="http://schemas.openxmlformats.org/officeDocument/2006/relationships/hyperlink" Target="consultantplus://offline/ref=211736DF7EF4D8B5095E5C3012FD2E7CC0FEF8F985F36EB731FCB12C97F12FA9FC43BEC7A2D45FEE95CFB41492BFAD132370661559BFFF13G91CJ" TargetMode="External"/><Relationship Id="rId69" Type="http://schemas.openxmlformats.org/officeDocument/2006/relationships/hyperlink" Target="consultantplus://offline/ref=211736DF7EF4D8B5095E5C3012FD2E7CC0FEF8F985F36EB731FCB12C97F12FA9FC43BEC7A2D45FED99CFB41492BFAD132370661559BFFF13G91CJ" TargetMode="External"/><Relationship Id="rId113" Type="http://schemas.openxmlformats.org/officeDocument/2006/relationships/hyperlink" Target="consultantplus://offline/ref=211736DF7EF4D8B5095E5C3012FD2E7CC0FEF8F985F36EB731FCB12C97F12FA9FC43BEC7A2D45EEB99CFB41492BFAD132370661559BFFF13G91CJ" TargetMode="External"/><Relationship Id="rId118" Type="http://schemas.openxmlformats.org/officeDocument/2006/relationships/hyperlink" Target="consultantplus://offline/ref=211736DF7EF4D8B5095E5C3012FD2E7CC0F8F6F681FF6EB731FCB12C97F12FA9EE43E6CBA2D241E898DAE245D7GE13J" TargetMode="External"/><Relationship Id="rId134" Type="http://schemas.openxmlformats.org/officeDocument/2006/relationships/hyperlink" Target="consultantplus://offline/ref=211736DF7EF4D8B5095E5C3012FD2E7CC0FEF8F985F36EB731FCB12C97F12FA9FC43BEC7A2D45EE190CFB41492BFAD132370661559BFFF13G91CJ" TargetMode="External"/><Relationship Id="rId139" Type="http://schemas.openxmlformats.org/officeDocument/2006/relationships/hyperlink" Target="consultantplus://offline/ref=211736DF7EF4D8B5095E5C3012FD2E7CC0FEF8F985F36EB731FCB12C97F12FA9FC43BEC7A2D45DE991CFB41492BFAD132370661559BFFF13G91CJ" TargetMode="External"/><Relationship Id="rId80" Type="http://schemas.openxmlformats.org/officeDocument/2006/relationships/hyperlink" Target="consultantplus://offline/ref=211736DF7EF4D8B5095E5C3012FD2E7CC0FEF8F985F36EB731FCB12C97F12FA9FC43BEC7A2D45FEF94CFB41492BFAD132370661559BFFF13G91CJ" TargetMode="External"/><Relationship Id="rId85" Type="http://schemas.openxmlformats.org/officeDocument/2006/relationships/hyperlink" Target="consultantplus://offline/ref=211736DF7EF4D8B5095E5C3012FD2E7CC0FEF8F985F36EB731FCB12C97F12FA9FC43BEC7A2D45DEC96CFB41492BFAD132370661559BFFF13G91CJ" TargetMode="External"/><Relationship Id="rId150" Type="http://schemas.openxmlformats.org/officeDocument/2006/relationships/hyperlink" Target="consultantplus://offline/ref=211736DF7EF4D8B5095E5C3012FD2E7CC0FEF8F985F36EB731FCB12C97F12FA9FC43BEC7A2D45DEB90CFB41492BFAD132370661559BFFF13G91CJ" TargetMode="External"/><Relationship Id="rId155" Type="http://schemas.openxmlformats.org/officeDocument/2006/relationships/hyperlink" Target="consultantplus://offline/ref=211736DF7EF4D8B5095E5C3012FD2E7CC0FEF8F985F36EB731FCB12C97F12FA9FC43BEC7A2D45DED91CFB41492BFAD132370661559BFFF13G91CJ" TargetMode="External"/><Relationship Id="rId12" Type="http://schemas.openxmlformats.org/officeDocument/2006/relationships/hyperlink" Target="consultantplus://offline/ref=211736DF7EF4D8B5095E5C3012FD2E7CC0FEF8F985F36EB731FCB12C97F12FA9FC43BEC7A2D45EEB99CFB41492BFAD132370661559BFFF13G91CJ" TargetMode="External"/><Relationship Id="rId17" Type="http://schemas.openxmlformats.org/officeDocument/2006/relationships/hyperlink" Target="consultantplus://offline/ref=211736DF7EF4D8B5095E5C3012FD2E7CC0FEF8F985F36EB731FCB12C97F12FA9FC43BEC7A2D45EE197CFB41492BFAD132370661559BFFF13G91CJ" TargetMode="External"/><Relationship Id="rId33" Type="http://schemas.openxmlformats.org/officeDocument/2006/relationships/hyperlink" Target="consultantplus://offline/ref=211736DF7EF4D8B5095E5C3012FD2E7CC0FEF8F985F36EB731FCB12C97F12FA9FC43BEC7A2D45FEC94CFB41492BFAD132370661559BFFF13G91CJ" TargetMode="External"/><Relationship Id="rId38" Type="http://schemas.openxmlformats.org/officeDocument/2006/relationships/hyperlink" Target="consultantplus://offline/ref=211736DF7EF4D8B5095E5C3012FD2E7CC0F1F2F78EF46EB731FCB12C97F12FA9FC43BEC7A2D45CE197CFB41492BFAD132370661559BFFF13G91CJ" TargetMode="External"/><Relationship Id="rId59" Type="http://schemas.openxmlformats.org/officeDocument/2006/relationships/hyperlink" Target="consultantplus://offline/ref=211736DF7EF4D8B5095E5C3012FD2E7CC0FEF8F985F36EB731FCB12C97F12FA9FC43BEC7A2D45FEE97CFB41492BFAD132370661559BFFF13G91CJ" TargetMode="External"/><Relationship Id="rId103" Type="http://schemas.openxmlformats.org/officeDocument/2006/relationships/hyperlink" Target="consultantplus://offline/ref=211736DF7EF4D8B5095E5C3012FD2E7CC0F1F5F381F56EB731FCB12C97F12FA9EE43E6CBA2D241E898DAE245D7GE13J" TargetMode="External"/><Relationship Id="rId108" Type="http://schemas.openxmlformats.org/officeDocument/2006/relationships/hyperlink" Target="consultantplus://offline/ref=211736DF7EF4D8B5095E5C3012FD2E7CC0F8F9F880F26EB731FCB12C97F12FA9FC43BEC7A2D45FEE96CFB41492BFAD132370661559BFFF13G91CJ" TargetMode="External"/><Relationship Id="rId124" Type="http://schemas.openxmlformats.org/officeDocument/2006/relationships/hyperlink" Target="consultantplus://offline/ref=211736DF7EF4D8B5095E5C3012FD2E7CC0FEF8F985F36EB731FCB12C97F12FA9FC43BEC7A2D45DEC96CFB41492BFAD132370661559BFFF13G91CJ" TargetMode="External"/><Relationship Id="rId129" Type="http://schemas.openxmlformats.org/officeDocument/2006/relationships/hyperlink" Target="consultantplus://offline/ref=211736DF7EF4D8B5095E5C3012FD2E7CC0FEF8F985F36EB731FCB12C97F12FA9FC43BEC7A2D45EE090CFB41492BFAD132370661559BFFF13G91CJ" TargetMode="External"/><Relationship Id="rId54" Type="http://schemas.openxmlformats.org/officeDocument/2006/relationships/hyperlink" Target="consultantplus://offline/ref=211736DF7EF4D8B5095E5C3012FD2E7CC0FEF8F985F36EB731FCB12C97F12FA9FC43BEC7A2D45FEE95CFB41492BFAD132370661559BFFF13G91CJ" TargetMode="External"/><Relationship Id="rId70" Type="http://schemas.openxmlformats.org/officeDocument/2006/relationships/hyperlink" Target="consultantplus://offline/ref=211736DF7EF4D8B5095E5C3012FD2E7CC0FEF8F985F36EB731FCB12C97F12FA9FC43BEC7A2D45FEE91CFB41492BFAD132370661559BFFF13G91CJ" TargetMode="External"/><Relationship Id="rId75" Type="http://schemas.openxmlformats.org/officeDocument/2006/relationships/hyperlink" Target="consultantplus://offline/ref=211736DF7EF4D8B5095E5C3012FD2E7CC0FEF8F985F36EB731FCB12C97F12FA9FC43BEC7A2D45FEF92CFB41492BFAD132370661559BFFF13G91CJ" TargetMode="External"/><Relationship Id="rId91" Type="http://schemas.openxmlformats.org/officeDocument/2006/relationships/hyperlink" Target="consultantplus://offline/ref=211736DF7EF4D8B5095E5C3012FD2E7CC0F1F5F381F56EB731FCB12C97F12FA9FC43BEC7A2D55AEA92CFB41492BFAD132370661559BFFF13G91CJ" TargetMode="External"/><Relationship Id="rId96" Type="http://schemas.openxmlformats.org/officeDocument/2006/relationships/hyperlink" Target="consultantplus://offline/ref=211736DF7EF4D8B5095E5C3012FD2E7CC0FEF8F985F36EB731FCB12C97F12FA9FC43BEC7A2D45EE894CFB41492BFAD132370661559BFFF13G91CJ" TargetMode="External"/><Relationship Id="rId140" Type="http://schemas.openxmlformats.org/officeDocument/2006/relationships/hyperlink" Target="consultantplus://offline/ref=211736DF7EF4D8B5095E5C3012FD2E7CC0FEF8F985F36EB731FCB12C97F12FA9FC43BEC7A2D45EE193CFB41492BFAD132370661559BFFF13G91CJ" TargetMode="External"/><Relationship Id="rId145" Type="http://schemas.openxmlformats.org/officeDocument/2006/relationships/hyperlink" Target="consultantplus://offline/ref=211736DF7EF4D8B5095E5C3012FD2E7CC0FEF8F985F36EB731FCB12C97F12FA9FC43BEC7A2D45DEB92CFB41492BFAD132370661559BFFF13G91CJ" TargetMode="External"/><Relationship Id="rId161" Type="http://schemas.openxmlformats.org/officeDocument/2006/relationships/hyperlink" Target="consultantplus://offline/ref=211736DF7EF4D8B5095E5C3012FD2E7CC0FEF8F985F36EB731FCB12C97F12FA9FC43BEC7A2D45DEC96CFB41492BFAD132370661559BFFF13G91CJ" TargetMode="External"/><Relationship Id="rId166" Type="http://schemas.openxmlformats.org/officeDocument/2006/relationships/hyperlink" Target="consultantplus://offline/ref=211736DF7EF4D8B5095E5C3012FD2E7CC0F1F2F582F36EB731FCB12C97F12FA9FC43BEC7A2D45FEE96CFB41492BFAD132370661559BFFF13G91CJ" TargetMode="External"/><Relationship Id="rId1" Type="http://schemas.openxmlformats.org/officeDocument/2006/relationships/styles" Target="styles.xml"/><Relationship Id="rId6" Type="http://schemas.openxmlformats.org/officeDocument/2006/relationships/hyperlink" Target="consultantplus://offline/ref=211736DF7EF4D8B5095E5C3012FD2E7CC0FEF8F985F36EB731FCB12C97F12FA9FC43BEC7A2D45FEE97CFB41492BFAD132370661559BFFF13G91CJ" TargetMode="External"/><Relationship Id="rId15" Type="http://schemas.openxmlformats.org/officeDocument/2006/relationships/hyperlink" Target="consultantplus://offline/ref=211736DF7EF4D8B5095E5C3012FD2E7CC0FEF8F985F36EB731FCB12C97F12FA9FC43BEC7A2D45EE195CFB41492BFAD132370661559BFFF13G91CJ" TargetMode="External"/><Relationship Id="rId23" Type="http://schemas.openxmlformats.org/officeDocument/2006/relationships/hyperlink" Target="consultantplus://offline/ref=211736DF7EF4D8B5095E5C3012FD2E7CC0FEF9F88EF26EB731FCB12C97F12FA9FC43BEC7A2D45DE994CFB41492BFAD132370661559BFFF13G91CJ" TargetMode="External"/><Relationship Id="rId28" Type="http://schemas.openxmlformats.org/officeDocument/2006/relationships/hyperlink" Target="consultantplus://offline/ref=211736DF7EF4D8B5095E5C3012FD2E7CC0F1F3F78FFF6EB731FCB12C97F12FA9FC43BEC7A2D45EE894CFB41492BFAD132370661559BFFF13G91CJ" TargetMode="External"/><Relationship Id="rId36" Type="http://schemas.openxmlformats.org/officeDocument/2006/relationships/hyperlink" Target="consultantplus://offline/ref=211736DF7EF4D8B5095E5C3012FD2E7CC0FEF8F985F36EB731FCB12C97F12FA9FC43BEC7A2D45FEC97CFB41492BFAD132370661559BFFF13G91CJ" TargetMode="External"/><Relationship Id="rId49" Type="http://schemas.openxmlformats.org/officeDocument/2006/relationships/hyperlink" Target="consultantplus://offline/ref=211736DF7EF4D8B5095E5C3012FD2E7CC0FEF8F985F36EB731FCB12C97F12FA9FC43BEC7A2D45FEE91CFB41492BFAD132370661559BFFF13G91CJ" TargetMode="External"/><Relationship Id="rId57" Type="http://schemas.openxmlformats.org/officeDocument/2006/relationships/hyperlink" Target="consultantplus://offline/ref=211736DF7EF4D8B5095E5C3012FD2E7CC0FEF8F985F36EB731FCB12C97F12FA9FC43BEC7A2D45FED97CFB41492BFAD132370661559BFFF13G91CJ" TargetMode="External"/><Relationship Id="rId106" Type="http://schemas.openxmlformats.org/officeDocument/2006/relationships/hyperlink" Target="consultantplus://offline/ref=211736DF7EF4D8B5095E5C3012FD2E7CC0F8F1F183F16EB731FCB12C97F12FA9FC43BEC7A2D45FE990CFB41492BFAD132370661559BFFF13G91CJ" TargetMode="External"/><Relationship Id="rId114" Type="http://schemas.openxmlformats.org/officeDocument/2006/relationships/hyperlink" Target="consultantplus://offline/ref=211736DF7EF4D8B5095E5C3012FD2E7CC0FEF8F985F36EB731FCB12C97F12FA9FC43BEC7A2D45EEF90CFB41492BFAD132370661559BFFF13G91CJ" TargetMode="External"/><Relationship Id="rId119" Type="http://schemas.openxmlformats.org/officeDocument/2006/relationships/hyperlink" Target="consultantplus://offline/ref=211736DF7EF4D8B5095E5C3012FD2E7CC0FEF8F985F36EB731FCB12C97F12FA9FC43BEC7A2D45EEF94CFB41492BFAD132370661559BFFF13G91CJ" TargetMode="External"/><Relationship Id="rId127" Type="http://schemas.openxmlformats.org/officeDocument/2006/relationships/hyperlink" Target="consultantplus://offline/ref=211736DF7EF4D8B5095E5C3012FD2E7CC0F9F2F387F06EB731FCB12C97F12FA9FC43BEC4A0D356E3C595A410DBEAA60D2567781E47BCGF16J" TargetMode="External"/><Relationship Id="rId10" Type="http://schemas.openxmlformats.org/officeDocument/2006/relationships/hyperlink" Target="consultantplus://offline/ref=211736DF7EF4D8B5095E5C3012FD2E7CC0FEF8F985F36EB731FCB12C97F12FA9FC43BEC7A2D45EE990CFB41492BFAD132370661559BFFF13G91CJ" TargetMode="External"/><Relationship Id="rId31" Type="http://schemas.openxmlformats.org/officeDocument/2006/relationships/hyperlink" Target="consultantplus://offline/ref=211736DF7EF4D8B5095E5C3012FD2E7CC0FEF9F38FF66EB731FCB12C97F12FA9FC43BEC7A2D45FE097CFB41492BFAD132370661559BFFF13G91CJ" TargetMode="External"/><Relationship Id="rId44" Type="http://schemas.openxmlformats.org/officeDocument/2006/relationships/hyperlink" Target="consultantplus://offline/ref=211736DF7EF4D8B5095E5C3012FD2E7CC0FEF8F985F36EB731FCB12C97F12FA9FC43BEC7A2D45FEC98CFB41492BFAD132370661559BFFF13G91CJ" TargetMode="External"/><Relationship Id="rId52" Type="http://schemas.openxmlformats.org/officeDocument/2006/relationships/hyperlink" Target="consultantplus://offline/ref=211736DF7EF4D8B5095E5C3012FD2E7CC0FEF8F985F36EB731FCB12C97F12FA9FC43BEC7A2D45FEE93CFB41492BFAD132370661559BFFF13G91CJ" TargetMode="External"/><Relationship Id="rId60" Type="http://schemas.openxmlformats.org/officeDocument/2006/relationships/hyperlink" Target="consultantplus://offline/ref=211736DF7EF4D8B5095E5C3012FD2E7CC3F1F8F58FF66EB731FCB12C97F12FA9FC43BEC7A2D45FE996CFB41492BFAD132370661559BFFF13G91CJ" TargetMode="External"/><Relationship Id="rId65" Type="http://schemas.openxmlformats.org/officeDocument/2006/relationships/hyperlink" Target="consultantplus://offline/ref=211736DF7EF4D8B5095E5C3012FD2E7CC0FEF8F985F36EB731FCB12C97F12FA9FC43BEC7A2D45FED99CFB41492BFAD132370661559BFFF13G91CJ" TargetMode="External"/><Relationship Id="rId73" Type="http://schemas.openxmlformats.org/officeDocument/2006/relationships/hyperlink" Target="consultantplus://offline/ref=211736DF7EF4D8B5095E5C3012FD2E7CC0FEF8F985F36EB731FCB12C97F12FA9FC43BEC7A2D45FEE97CFB41492BFAD132370661559BFFF13G91CJ" TargetMode="External"/><Relationship Id="rId78" Type="http://schemas.openxmlformats.org/officeDocument/2006/relationships/hyperlink" Target="consultantplus://offline/ref=211736DF7EF4D8B5095E5C3012FD2E7CC3F1F9F280F36EB731FCB12C97F12FA9EE43E6CBA2D241E898DAE245D7GE13J" TargetMode="External"/><Relationship Id="rId81" Type="http://schemas.openxmlformats.org/officeDocument/2006/relationships/hyperlink" Target="consultantplus://offline/ref=211736DF7EF4D8B5095E5C3012FD2E7CC0FEF8F985F36EB731FCB12C97F12FA9FC43BEC7A2D45FEF96CFB41492BFAD132370661559BFFF13G91CJ" TargetMode="External"/><Relationship Id="rId86" Type="http://schemas.openxmlformats.org/officeDocument/2006/relationships/hyperlink" Target="consultantplus://offline/ref=211736DF7EF4D8B5095E5C3012FD2E7CC0FEF8F985F36EB731FCB12C97F12FA9FC43BEC7A2D45EE894CFB41492BFAD132370661559BFFF13G91CJ" TargetMode="External"/><Relationship Id="rId94" Type="http://schemas.openxmlformats.org/officeDocument/2006/relationships/hyperlink" Target="consultantplus://offline/ref=211736DF7EF4D8B5095E5C3012FD2E7CC0F8F8F083F76EB731FCB12C97F12FA9FC43BEC7A2D55FEB97CFB41492BFAD132370661559BFFF13G91CJ" TargetMode="External"/><Relationship Id="rId99" Type="http://schemas.openxmlformats.org/officeDocument/2006/relationships/hyperlink" Target="consultantplus://offline/ref=211736DF7EF4D8B5095E5C3012FD2E7CC0FEF8F985F36EB731FCB12C97F12FA9FC43BEC7A2D45EEB91CFB41492BFAD132370661559BFFF13G91CJ" TargetMode="External"/><Relationship Id="rId101" Type="http://schemas.openxmlformats.org/officeDocument/2006/relationships/hyperlink" Target="consultantplus://offline/ref=211736DF7EF4D8B5095E5C3012FD2E7CC0FEF8F985F36EB731FCB12C97F12FA9FC43BEC7A2D45DEB90CFB41492BFAD132370661559BFFF13G91CJ" TargetMode="External"/><Relationship Id="rId122" Type="http://schemas.openxmlformats.org/officeDocument/2006/relationships/hyperlink" Target="consultantplus://offline/ref=211736DF7EF4D8B5095E5C3012FD2E7CC0FEF8F985F36EB731FCB12C97F12FA9FC43BEC7A2D45EEF94CFB41492BFAD132370661559BFFF13G91CJ" TargetMode="External"/><Relationship Id="rId130" Type="http://schemas.openxmlformats.org/officeDocument/2006/relationships/hyperlink" Target="consultantplus://offline/ref=211736DF7EF4D8B5095E5C3012FD2E7CC0FEF8F985F36EB731FCB12C97F12FA9FC43BEC7A2D45EE090CFB41492BFAD132370661559BFFF13G91CJ" TargetMode="External"/><Relationship Id="rId135" Type="http://schemas.openxmlformats.org/officeDocument/2006/relationships/hyperlink" Target="consultantplus://offline/ref=211736DF7EF4D8B5095E5C3012FD2E7CC0FEF8F985F36EB731FCB12C97F12FA9FC43BEC7A2D45FEE95CFB41492BFAD132370661559BFFF13G91CJ" TargetMode="External"/><Relationship Id="rId143" Type="http://schemas.openxmlformats.org/officeDocument/2006/relationships/hyperlink" Target="consultantplus://offline/ref=211736DF7EF4D8B5095E5C3012FD2E7CC0FEF8F985F36EB731FCB12C97F12FA9FC43BEC7A2D45DEB90CFB41492BFAD132370661559BFFF13G91CJ" TargetMode="External"/><Relationship Id="rId148" Type="http://schemas.openxmlformats.org/officeDocument/2006/relationships/hyperlink" Target="consultantplus://offline/ref=211736DF7EF4D8B5095E5C3012FD2E7CC0FEF8F985F36EB731FCB12C97F12FA9FC43BEC7A2D45DEB90CFB41492BFAD132370661559BFFF13G91CJ" TargetMode="External"/><Relationship Id="rId151" Type="http://schemas.openxmlformats.org/officeDocument/2006/relationships/hyperlink" Target="consultantplus://offline/ref=211736DF7EF4D8B5095E5C3012FD2E7CC0FEF8F985F36EB731FCB12C97F12FA9FC43BEC7A2D45EE894CFB41492BFAD132370661559BFFF13G91CJ" TargetMode="External"/><Relationship Id="rId156" Type="http://schemas.openxmlformats.org/officeDocument/2006/relationships/hyperlink" Target="consultantplus://offline/ref=211736DF7EF4D8B5095E5C3012FD2E7CC0FEF8F985F36EB731FCB12C97F12FA9FC43BEC7A2D45DED91CFB41492BFAD132370661559BFFF13G91CJ" TargetMode="External"/><Relationship Id="rId164" Type="http://schemas.openxmlformats.org/officeDocument/2006/relationships/hyperlink" Target="consultantplus://offline/ref=211736DF7EF4D8B5095E5C3012FD2E7CC0FEF8F985F36EB731FCB12C97F12FA9FC43BEC7A2D45DEC98CFB41492BFAD132370661559BFFF13G91CJ" TargetMode="External"/><Relationship Id="rId169" Type="http://schemas.openxmlformats.org/officeDocument/2006/relationships/fontTable" Target="fontTable.xml"/><Relationship Id="rId4" Type="http://schemas.openxmlformats.org/officeDocument/2006/relationships/hyperlink" Target="http://www.consultant.ru" TargetMode="External"/><Relationship Id="rId9" Type="http://schemas.openxmlformats.org/officeDocument/2006/relationships/hyperlink" Target="consultantplus://offline/ref=211736DF7EF4D8B5095E5C3012FD2E7CC0FEF8F985F36EB731FCB12C97F12FA9FC43BEC7A2D45EE895CFB41492BFAD132370661559BFFF13G91CJ" TargetMode="External"/><Relationship Id="rId13" Type="http://schemas.openxmlformats.org/officeDocument/2006/relationships/hyperlink" Target="consultantplus://offline/ref=211736DF7EF4D8B5095E5C3012FD2E7CC0FEF8F985F36EB731FCB12C97F12FA9FC43BEC7A2D45EEB99CFB41492BFAD132370661559BFFF13G91CJ" TargetMode="External"/><Relationship Id="rId18" Type="http://schemas.openxmlformats.org/officeDocument/2006/relationships/hyperlink" Target="consultantplus://offline/ref=211736DF7EF4D8B5095E5C3012FD2E7CC0FEF8F985F36EB731FCB12C97F12FA9FC43BEC7A2D45DEB90CFB41492BFAD132370661559BFFF13G91CJ" TargetMode="External"/><Relationship Id="rId39" Type="http://schemas.openxmlformats.org/officeDocument/2006/relationships/hyperlink" Target="consultantplus://offline/ref=211736DF7EF4D8B5095E5C3012FD2E7CC0FEF8F985F36EB731FCB12C97F12FA9FC43BEC7A2D45FED97CFB41492BFAD132370661559BFFF13G91CJ" TargetMode="External"/><Relationship Id="rId109" Type="http://schemas.openxmlformats.org/officeDocument/2006/relationships/hyperlink" Target="consultantplus://offline/ref=211736DF7EF4D8B5095E5C3012FD2E7CC0FEF8F985F36EB731FCB12C97F12FA9FC43BEC7A2D45EEB99CFB41492BFAD132370661559BFFF13G91CJ" TargetMode="External"/><Relationship Id="rId34" Type="http://schemas.openxmlformats.org/officeDocument/2006/relationships/hyperlink" Target="consultantplus://offline/ref=211736DF7EF4D8B5095E5C3012FD2E7CC0FEF8F985F36EB731FCB12C97F12FA9FC43BEC7A2D45FEC97CFB41492BFAD132370661559BFFF13G91CJ" TargetMode="External"/><Relationship Id="rId50" Type="http://schemas.openxmlformats.org/officeDocument/2006/relationships/hyperlink" Target="consultantplus://offline/ref=211736DF7EF4D8B5095E5C3012FD2E7CC0FEF8F985F36EB731FCB12C97F12FA9FC43BEC7A2D45FED99CFB41492BFAD132370661559BFFF13G91CJ" TargetMode="External"/><Relationship Id="rId55" Type="http://schemas.openxmlformats.org/officeDocument/2006/relationships/hyperlink" Target="consultantplus://offline/ref=211736DF7EF4D8B5095E5C3012FD2E7CC0FEF8F985F36EB731FCB12C97F12FA9FC43BEC7A2D45EE190CFB41492BFAD132370661559BFFF13G91CJ" TargetMode="External"/><Relationship Id="rId76" Type="http://schemas.openxmlformats.org/officeDocument/2006/relationships/hyperlink" Target="consultantplus://offline/ref=211736DF7EF4D8B5095E5C3012FD2E7CC0FEF8F985F36EB731FCB12C97F12FA9FC43BEC7A2D45FEF92CFB41492BFAD132370661559BFFF13G91CJ" TargetMode="External"/><Relationship Id="rId97" Type="http://schemas.openxmlformats.org/officeDocument/2006/relationships/hyperlink" Target="consultantplus://offline/ref=211736DF7EF4D8B5095E5C3012FD2E7CC0FEF8F985F36EB731FCB12C97F12FA9FC43BEC7A2D45DEB90CFB41492BFAD132370661559BFFF13G91CJ" TargetMode="External"/><Relationship Id="rId104" Type="http://schemas.openxmlformats.org/officeDocument/2006/relationships/hyperlink" Target="consultantplus://offline/ref=211736DF7EF4D8B5095E5C3012FD2E7CC0F9F0F985F76EB731FCB12C97F12FA9EE43E6CBA2D241E898DAE245D7GE13J" TargetMode="External"/><Relationship Id="rId120" Type="http://schemas.openxmlformats.org/officeDocument/2006/relationships/hyperlink" Target="consultantplus://offline/ref=211736DF7EF4D8B5095E5C3012FD2E7CC4FEF4F88CA139B560A9BF299FA167B9B206B3C6A2D656E3C595A410DBEAA60D2567781E47BCGF16J" TargetMode="External"/><Relationship Id="rId125" Type="http://schemas.openxmlformats.org/officeDocument/2006/relationships/hyperlink" Target="consultantplus://offline/ref=211736DF7EF4D8B5095E5C3012FD2E7CC0F8F3F88EF66EB731FCB12C97F12FA9EE43E6CBA2D241E898DAE245D7GE13J" TargetMode="External"/><Relationship Id="rId141" Type="http://schemas.openxmlformats.org/officeDocument/2006/relationships/hyperlink" Target="consultantplus://offline/ref=211736DF7EF4D8B5095E5C3012FD2E7CC0FEF8F985F36EB731FCB12C97F12FA9FC43BEC7A2D45DE997CFB41492BFAD132370661559BFFF13G91CJ" TargetMode="External"/><Relationship Id="rId146" Type="http://schemas.openxmlformats.org/officeDocument/2006/relationships/hyperlink" Target="consultantplus://offline/ref=211736DF7EF4D8B5095E5C3012FD2E7CC0FEF8F985F36EB731FCB12C97F12FA9FC43BEC7A2D45DEB95CFB41492BFAD132370661559BFFF13G91CJ" TargetMode="External"/><Relationship Id="rId167" Type="http://schemas.openxmlformats.org/officeDocument/2006/relationships/hyperlink" Target="consultantplus://offline/ref=211736DF7EF4D8B5095E5C3012FD2E7CC0FEF8F985F36EB731FCB12C97F12FA9FC43BEC7A2D45DED93CFB41492BFAD132370661559BFFF13G91CJ" TargetMode="External"/><Relationship Id="rId7" Type="http://schemas.openxmlformats.org/officeDocument/2006/relationships/hyperlink" Target="consultantplus://offline/ref=211736DF7EF4D8B5095E5C3012FD2E7CC0FEF8F985F36EB731FCB12C97F12FA9FC43BEC7A2D45FEC98CFB41492BFAD132370661559BFFF13G91CJ" TargetMode="External"/><Relationship Id="rId71" Type="http://schemas.openxmlformats.org/officeDocument/2006/relationships/hyperlink" Target="consultantplus://offline/ref=211736DF7EF4D8B5095E5C3012FD2E7CC3F1F8F58FF66EB731FCB12C97F12FA9FC43BEC7A2D45FE996CFB41492BFAD132370661559BFFF13G91CJ" TargetMode="External"/><Relationship Id="rId92" Type="http://schemas.openxmlformats.org/officeDocument/2006/relationships/hyperlink" Target="consultantplus://offline/ref=211736DF7EF4D8B5095E5C3012FD2E7CC0FEF8F985F36EB731FCB12C97F12FA9FC43BEC7A2D45EE896CFB41492BFAD132370661559BFFF13G91CJ" TargetMode="External"/><Relationship Id="rId162" Type="http://schemas.openxmlformats.org/officeDocument/2006/relationships/hyperlink" Target="consultantplus://offline/ref=211736DF7EF4D8B5095E5C3012FD2E7CC0FEF8F985F36EB731FCB12C97F12FA9FC43BEC7A2D45DED91CFB41492BFAD132370661559BFFF13G91CJ" TargetMode="External"/><Relationship Id="rId2" Type="http://schemas.openxmlformats.org/officeDocument/2006/relationships/settings" Target="settings.xml"/><Relationship Id="rId29" Type="http://schemas.openxmlformats.org/officeDocument/2006/relationships/hyperlink" Target="consultantplus://offline/ref=211736DF7EF4D8B5095E5C3012FD2E7CC0F1F6F48CA139B560A9BF299FA167B9B206B3C6A0D65DE3C595A410DBEAA60D2567781E47BCGF16J" TargetMode="External"/><Relationship Id="rId24" Type="http://schemas.openxmlformats.org/officeDocument/2006/relationships/hyperlink" Target="consultantplus://offline/ref=211736DF7EF4D8B5095E5C3012FD2E7CC0FEF9F88EF26EB731FCB12C97F12FA9FC43BEC7A2D45DE994CFB41492BFAD132370661559BFFF13G91CJ" TargetMode="External"/><Relationship Id="rId40" Type="http://schemas.openxmlformats.org/officeDocument/2006/relationships/hyperlink" Target="consultantplus://offline/ref=211736DF7EF4D8B5095E5C3012FD2E7CC3F1F8F58FF66EB731FCB12C97F12FA9FC43BEC7A2D45FE996CFB41492BFAD132370661559BFFF13G91CJ" TargetMode="External"/><Relationship Id="rId45" Type="http://schemas.openxmlformats.org/officeDocument/2006/relationships/hyperlink" Target="consultantplus://offline/ref=211736DF7EF4D8B5095E5C3012FD2E7CC0FEF8F985F36EB731FCB12C97F12FA9FC43BEC7A2D45FED99CFB41492BFAD132370661559BFFF13G91CJ" TargetMode="External"/><Relationship Id="rId66" Type="http://schemas.openxmlformats.org/officeDocument/2006/relationships/hyperlink" Target="consultantplus://offline/ref=211736DF7EF4D8B5095E5C3012FD2E7CC0FEF8F985F36EB731FCB12C97F12FA9FC43BEC7A2D45EEB95CFB41492BFAD132370661559BFFF13G91CJ" TargetMode="External"/><Relationship Id="rId87" Type="http://schemas.openxmlformats.org/officeDocument/2006/relationships/hyperlink" Target="consultantplus://offline/ref=211736DF7EF4D8B5095E5C3012FD2E7CC0F1F5F381F56EB731FCB12C97F12FA9FC43BEC7A2D458E195CFB41492BFAD132370661559BFFF13G91CJ" TargetMode="External"/><Relationship Id="rId110" Type="http://schemas.openxmlformats.org/officeDocument/2006/relationships/hyperlink" Target="consultantplus://offline/ref=211736DF7EF4D8B5095E5C3012FD2E7CC0FEF8F985F36EB731FCB12C97F12FA9FC43BEC7A2D45EEB99CFB41492BFAD132370661559BFFF13G91CJ" TargetMode="External"/><Relationship Id="rId115" Type="http://schemas.openxmlformats.org/officeDocument/2006/relationships/hyperlink" Target="consultantplus://offline/ref=211736DF7EF4D8B5095E5C3012FD2E7CC0FEF8F985F36EB731FCB12C97F12FA9FC43BEC7A2D45EEF94CFB41492BFAD132370661559BFFF13G91CJ" TargetMode="External"/><Relationship Id="rId131" Type="http://schemas.openxmlformats.org/officeDocument/2006/relationships/hyperlink" Target="consultantplus://offline/ref=211736DF7EF4D8B5095E5C3012FD2E7CC0FEF8F985F36EB731FCB12C97F12FA9FC43BEC7A2D45EEF94CFB41492BFAD132370661559BFFF13G91CJ" TargetMode="External"/><Relationship Id="rId136" Type="http://schemas.openxmlformats.org/officeDocument/2006/relationships/hyperlink" Target="consultantplus://offline/ref=211736DF7EF4D8B5095E5C3012FD2E7CC0F1F2F582FE6EB731FCB12C97F12FA9EE43E6CBA2D241E898DAE245D7GE13J" TargetMode="External"/><Relationship Id="rId157" Type="http://schemas.openxmlformats.org/officeDocument/2006/relationships/hyperlink" Target="consultantplus://offline/ref=211736DF7EF4D8B5095E5C3012FD2E7CC0FEF8F985F36EB731FCB12C97F12FA9FC43BEC7A2D45DED90CFB41492BFAD132370661559BFFF13G91CJ" TargetMode="External"/><Relationship Id="rId61" Type="http://schemas.openxmlformats.org/officeDocument/2006/relationships/hyperlink" Target="consultantplus://offline/ref=211736DF7EF4D8B5095E5C3012FD2E7CC0FEF8F985F36EB731FCB12C97F12FA9FC43BEC7A2D45FEE97CFB41492BFAD132370661559BFFF13G91CJ" TargetMode="External"/><Relationship Id="rId82" Type="http://schemas.openxmlformats.org/officeDocument/2006/relationships/hyperlink" Target="consultantplus://offline/ref=211736DF7EF4D8B5095E5C3012FD2E7CC0FEF8F985F36EB731FCB12C97F12FA9FC43BEC7A2D45FEF99CFB41492BFAD132370661559BFFF13G91CJ" TargetMode="External"/><Relationship Id="rId152" Type="http://schemas.openxmlformats.org/officeDocument/2006/relationships/hyperlink" Target="consultantplus://offline/ref=211736DF7EF4D8B5095E5C3012FD2E7CC0FEF8F985F36EB731FCB12C97F12FA9FC43BEC7A2D45DEC96CFB41492BFAD132370661559BFFF13G91CJ" TargetMode="External"/><Relationship Id="rId19" Type="http://schemas.openxmlformats.org/officeDocument/2006/relationships/hyperlink" Target="consultantplus://offline/ref=211736DF7EF4D8B5095E5C3012FD2E7CC0FEF8F985F36EB731FCB12C97F12FA9FC43BEC7A2D45DEB90CFB41492BFAD132370661559BFFF13G91CJ" TargetMode="External"/><Relationship Id="rId14" Type="http://schemas.openxmlformats.org/officeDocument/2006/relationships/hyperlink" Target="consultantplus://offline/ref=211736DF7EF4D8B5095E5C3012FD2E7CC0FEF8F985F36EB731FCB12C97F12FA9FC43BEC7A2D45EEF94CFB41492BFAD132370661559BFFF13G91CJ" TargetMode="External"/><Relationship Id="rId30" Type="http://schemas.openxmlformats.org/officeDocument/2006/relationships/hyperlink" Target="consultantplus://offline/ref=211736DF7EF4D8B5095E422B07FD2E7CC0FEF8F985F06EB731FCB12C97F12FA9FC43BEC7A2D45FEE99CFB41492BFAD132370661559BFFF13G91CJ" TargetMode="External"/><Relationship Id="rId35" Type="http://schemas.openxmlformats.org/officeDocument/2006/relationships/hyperlink" Target="consultantplus://offline/ref=211736DF7EF4D8B5095E5C3012FD2E7CC0FEF8F985F36EB731FCB12C97F12FA9FC43BEC7A2D45FEC97CFB41492BFAD132370661559BFFF13G91CJ" TargetMode="External"/><Relationship Id="rId56" Type="http://schemas.openxmlformats.org/officeDocument/2006/relationships/hyperlink" Target="consultantplus://offline/ref=211736DF7EF4D8B5095E5C3012FD2E7CC0FEF8F985F36EB731FCB12C97F12FA9FC43BEC7A2D45FEE97CFB41492BFAD132370661559BFFF13G91CJ" TargetMode="External"/><Relationship Id="rId77" Type="http://schemas.openxmlformats.org/officeDocument/2006/relationships/hyperlink" Target="consultantplus://offline/ref=211736DF7EF4D8B5095E5C3012FD2E7CC0FEF8F985F36EB731FCB12C97F12FA9FC43BEC7A2D45FEF92CFB41492BFAD132370661559BFFF13G91CJ" TargetMode="External"/><Relationship Id="rId100" Type="http://schemas.openxmlformats.org/officeDocument/2006/relationships/hyperlink" Target="consultantplus://offline/ref=211736DF7EF4D8B5095E5C3012FD2E7CC0FEF8F985F36EB731FCB12C97F12FA9FC43BEC7A2D45EE894CFB41492BFAD132370661559BFFF13G91CJ" TargetMode="External"/><Relationship Id="rId105" Type="http://schemas.openxmlformats.org/officeDocument/2006/relationships/hyperlink" Target="consultantplus://offline/ref=211736DF7EF4D8B5095E5C3012FD2E7CC0F9F0F985F76EB731FCB12C97F12FA9EE43E6CBA2D241E898DAE245D7GE13J" TargetMode="External"/><Relationship Id="rId126" Type="http://schemas.openxmlformats.org/officeDocument/2006/relationships/hyperlink" Target="consultantplus://offline/ref=211736DF7EF4D8B5095E5C3012FD2E7CC0F8F3F88EF66EB731FCB12C97F12FA9EE43E6CBA2D241E898DAE245D7GE13J" TargetMode="External"/><Relationship Id="rId147" Type="http://schemas.openxmlformats.org/officeDocument/2006/relationships/hyperlink" Target="consultantplus://offline/ref=211736DF7EF4D8B5095E5C3012FD2E7CC0FEF8F985F36EB731FCB12C97F12FA9FC43BEC7A2D45DEB94CFB41492BFAD132370661559BFFF13G91CJ" TargetMode="External"/><Relationship Id="rId168" Type="http://schemas.openxmlformats.org/officeDocument/2006/relationships/hyperlink" Target="consultantplus://offline/ref=211736DF7EF4D8B5095E5C3012FD2E7CC0FEF8F985F36EB731FCB12C97F12FA9FC43BEC7A2D45DED92CFB41492BFAD132370661559BFFF13G91CJ" TargetMode="External"/><Relationship Id="rId8" Type="http://schemas.openxmlformats.org/officeDocument/2006/relationships/hyperlink" Target="consultantplus://offline/ref=211736DF7EF4D8B5095E5C3012FD2E7CC0FEF8F985F36EB731FCB12C97F12FA9FC43BEC7A2D45FEF92CFB41492BFAD132370661559BFFF13G91CJ" TargetMode="External"/><Relationship Id="rId51" Type="http://schemas.openxmlformats.org/officeDocument/2006/relationships/hyperlink" Target="consultantplus://offline/ref=211736DF7EF4D8B5095E5C3012FD2E7CC0FEF8F985F36EB731FCB12C97F12FA9FC43BEC7A2D45FEE91CFB41492BFAD132370661559BFFF13G91CJ" TargetMode="External"/><Relationship Id="rId72" Type="http://schemas.openxmlformats.org/officeDocument/2006/relationships/hyperlink" Target="consultantplus://offline/ref=211736DF7EF4D8B5095E5C3012FD2E7CC0FEF8F985F36EB731FCB12C97F12FA9FC43BEC7A2D45FEC94CFB41492BFAD132370661559BFFF13G91CJ" TargetMode="External"/><Relationship Id="rId93" Type="http://schemas.openxmlformats.org/officeDocument/2006/relationships/hyperlink" Target="consultantplus://offline/ref=211736DF7EF4D8B5095E5C3012FD2E7CC3F0F6F485F56EB731FCB12C97F12FA9FC43BEC7A2D45FE990CFB41492BFAD132370661559BFFF13G91CJ" TargetMode="External"/><Relationship Id="rId98" Type="http://schemas.openxmlformats.org/officeDocument/2006/relationships/hyperlink" Target="consultantplus://offline/ref=211736DF7EF4D8B5095E5C3012FD2E7CC0FEF8F985F36EB731FCB12C97F12FA9FC43BEC7A2D45EEA97CFB41492BFAD132370661559BFFF13G91CJ" TargetMode="External"/><Relationship Id="rId121" Type="http://schemas.openxmlformats.org/officeDocument/2006/relationships/hyperlink" Target="consultantplus://offline/ref=211736DF7EF4D8B5095E5C3012FD2E7CC0FEF8F985F36EB731FCB12C97F12FA9FC43BEC7A2D45EEF94CFB41492BFAD132370661559BFFF13G91CJ" TargetMode="External"/><Relationship Id="rId142" Type="http://schemas.openxmlformats.org/officeDocument/2006/relationships/hyperlink" Target="consultantplus://offline/ref=211736DF7EF4D8B5095E5C3012FD2E7CC0FEF8F985F36EB731FCB12C97F12FA9FC43BEC7A2D45DEB90CFB41492BFAD132370661559BFFF13G91CJ" TargetMode="External"/><Relationship Id="rId163" Type="http://schemas.openxmlformats.org/officeDocument/2006/relationships/hyperlink" Target="consultantplus://offline/ref=211736DF7EF4D8B5095E5C3012FD2E7CC0FEF8F985F36EB731FCB12C97F12FA9FC43BEC7A2D45DEC96CFB41492BFAD132370661559BFFF13G91CJ" TargetMode="External"/><Relationship Id="rId3" Type="http://schemas.openxmlformats.org/officeDocument/2006/relationships/webSettings" Target="webSettings.xml"/><Relationship Id="rId25" Type="http://schemas.openxmlformats.org/officeDocument/2006/relationships/hyperlink" Target="consultantplus://offline/ref=211736DF7EF4D8B5095E5C3012FD2E7CC0F1F3F78FFF6EB731FCB12C97F12FA9FC43BEC7A2D45FEC92CFB41492BFAD132370661559BFFF13G91CJ" TargetMode="External"/><Relationship Id="rId46" Type="http://schemas.openxmlformats.org/officeDocument/2006/relationships/hyperlink" Target="consultantplus://offline/ref=211736DF7EF4D8B5095E5C3012FD2E7CC3F1F8F58FF66EB731FCB12C97F12FA9FC43BEC7A2D45FE996CFB41492BFAD132370661559BFFF13G91CJ" TargetMode="External"/><Relationship Id="rId67" Type="http://schemas.openxmlformats.org/officeDocument/2006/relationships/hyperlink" Target="consultantplus://offline/ref=211736DF7EF4D8B5095E5C3012FD2E7CC3F1F8F58FF66EB731FCB12C97F12FA9FC43BEC7A2D45FE996CFB41492BFAD132370661559BFFF13G91CJ" TargetMode="External"/><Relationship Id="rId116" Type="http://schemas.openxmlformats.org/officeDocument/2006/relationships/hyperlink" Target="consultantplus://offline/ref=211736DF7EF4D8B5095E5C3012FD2E7CC0F8F1F183F16EB731FCB12C97F12FA9EE43E6CBA2D241E898DAE245D7GE13J" TargetMode="External"/><Relationship Id="rId137" Type="http://schemas.openxmlformats.org/officeDocument/2006/relationships/hyperlink" Target="consultantplus://offline/ref=211736DF7EF4D8B5095E5C3012FD2E7CC0FEF8F985F36EB731FCB12C97F12FA9FC43BEC7A2D45EE195CFB41492BFAD132370661559BFFF13G91CJ" TargetMode="External"/><Relationship Id="rId158" Type="http://schemas.openxmlformats.org/officeDocument/2006/relationships/hyperlink" Target="consultantplus://offline/ref=211736DF7EF4D8B5095E5C3012FD2E7CC0FEF8F985F36EB731FCB12C97F12FA9FC43BEC7A2D45DED93CFB41492BFAD132370661559BFFF13G91CJ" TargetMode="External"/><Relationship Id="rId20" Type="http://schemas.openxmlformats.org/officeDocument/2006/relationships/hyperlink" Target="consultantplus://offline/ref=211736DF7EF4D8B5095E5C3012FD2E7CC0FEF8F985F36EB731FCB12C97F12FA9FC43BEC7A2D45DEC96CFB41492BFAD132370661559BFFF13G91CJ" TargetMode="External"/><Relationship Id="rId41" Type="http://schemas.openxmlformats.org/officeDocument/2006/relationships/hyperlink" Target="consultantplus://offline/ref=211736DF7EF4D8B5095E5C3012FD2E7CC3F1F8F58FF66EB731FCB12C97F12FA9FC43BEC7A2D45FED98CFB41492BFAD132370661559BFFF13G91CJ" TargetMode="External"/><Relationship Id="rId62" Type="http://schemas.openxmlformats.org/officeDocument/2006/relationships/hyperlink" Target="consultantplus://offline/ref=211736DF7EF4D8B5095E5C3012FD2E7CC0FEF8F985F36EB731FCB12C97F12FA9FC43BEC7A2D45EEF94CFB41492BFAD132370661559BFFF13G91CJ" TargetMode="External"/><Relationship Id="rId83" Type="http://schemas.openxmlformats.org/officeDocument/2006/relationships/hyperlink" Target="consultantplus://offline/ref=211736DF7EF4D8B5095E5C3012FD2E7CC0FEF8F985F36EB731FCB12C97F12FA9FC43BEC7A2D45FEF92CFB41492BFAD132370661559BFFF13G91CJ" TargetMode="External"/><Relationship Id="rId88" Type="http://schemas.openxmlformats.org/officeDocument/2006/relationships/hyperlink" Target="consultantplus://offline/ref=211736DF7EF4D8B5095E5C3012FD2E7CC0F1F5F381F56EB731FCB12C97F12FA9FC43BEC7A2D458E195CFB41492BFAD132370661559BFFF13G91CJ" TargetMode="External"/><Relationship Id="rId111" Type="http://schemas.openxmlformats.org/officeDocument/2006/relationships/hyperlink" Target="consultantplus://offline/ref=211736DF7EF4D8B5095E5C3012FD2E7CC0FEF8F985F36EB731FCB12C97F12FA9FC43BEC7A2D45FEC98CFB41492BFAD132370661559BFFF13G91CJ" TargetMode="External"/><Relationship Id="rId132" Type="http://schemas.openxmlformats.org/officeDocument/2006/relationships/hyperlink" Target="consultantplus://offline/ref=211736DF7EF4D8B5095E5C3012FD2E7CC0FEF8F985F36EB731FCB12C97F12FA9FC43BEC7A2D45EEF94CFB41492BFAD132370661559BFFF13G91CJ" TargetMode="External"/><Relationship Id="rId153" Type="http://schemas.openxmlformats.org/officeDocument/2006/relationships/hyperlink" Target="consultantplus://offline/ref=211736DF7EF4D8B5095E5C3012FD2E7CC0FEF8F985F36EB731FCB12C97F12FA9FC43BEC7A2D45DEC98CFB41492BFAD132370661559BFFF13G91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19175</Words>
  <Characters>109299</Characters>
  <Application>Microsoft Office Word</Application>
  <DocSecurity>0</DocSecurity>
  <Lines>910</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2019-09-06T09:53:00Z</dcterms:created>
  <dcterms:modified xsi:type="dcterms:W3CDTF">2019-09-06T09:53:00Z</dcterms:modified>
</cp:coreProperties>
</file>