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1258" w14:textId="35F59130" w:rsidR="00BF0B29" w:rsidRPr="003C0083" w:rsidRDefault="005461D7" w:rsidP="005461D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83">
        <w:rPr>
          <w:rFonts w:ascii="Times New Roman" w:eastAsia="Calibri" w:hAnsi="Times New Roman" w:cs="Times New Roman"/>
          <w:sz w:val="28"/>
          <w:szCs w:val="28"/>
        </w:rPr>
        <w:t>Информация по р</w:t>
      </w:r>
      <w:r w:rsidR="00BF0B29" w:rsidRPr="003C0083">
        <w:rPr>
          <w:rFonts w:ascii="Times New Roman" w:eastAsia="Calibri" w:hAnsi="Times New Roman" w:cs="Times New Roman"/>
          <w:sz w:val="28"/>
          <w:szCs w:val="28"/>
        </w:rPr>
        <w:t>езультат</w:t>
      </w:r>
      <w:r w:rsidRPr="003C0083">
        <w:rPr>
          <w:rFonts w:ascii="Times New Roman" w:eastAsia="Calibri" w:hAnsi="Times New Roman" w:cs="Times New Roman"/>
          <w:sz w:val="28"/>
          <w:szCs w:val="28"/>
        </w:rPr>
        <w:t>ам</w:t>
      </w:r>
      <w:r w:rsidR="00BF0B29" w:rsidRPr="003C0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>экспертно-аналитического мероприятия «Аудит закупок товаров, работ и услуг, осуществленных в рамках реализации национальных проектов на территории Орловской области» за истекший период 2021</w:t>
      </w:r>
      <w:r w:rsidRPr="003C008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6D9216" w14:textId="77777777" w:rsidR="00BF0B29" w:rsidRPr="003C0083" w:rsidRDefault="00BF0B29" w:rsidP="00BF0B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E94D98" w14:textId="41BB2609" w:rsidR="00BF0B29" w:rsidRPr="003C0083" w:rsidRDefault="00150A0F" w:rsidP="00BF0B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4.1.1 Плана деятельности Контрольно</w:t>
      </w:r>
      <w:r w:rsidR="005461D7"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 Орловской области на 2021 год проведено экспертно-аналитическое мероприятие «Аудит закупок товаров, работ и услуг, осуществленных в рамках реализации национальных проектов на территории Орловской области» за истекший период 2021 года.</w:t>
      </w:r>
    </w:p>
    <w:p w14:paraId="4230485C" w14:textId="77777777" w:rsidR="00150A0F" w:rsidRPr="003C0083" w:rsidRDefault="00150A0F" w:rsidP="00150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закупок товаров (работ и услуг) осуществлен с учетом</w:t>
      </w:r>
      <w:r w:rsidRPr="003C0083">
        <w:rPr>
          <w:rFonts w:ascii="Calibri" w:eastAsia="Calibri" w:hAnsi="Calibri" w:cs="Times New Roman"/>
          <w:sz w:val="28"/>
          <w:szCs w:val="28"/>
        </w:rPr>
        <w:t xml:space="preserve"> </w:t>
      </w: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в Контрольно-счетную палату Орловской области информации Управления проектной деятельности и национальных проектов Департамента экономического развития и инвестиционной деятельности Орловской области, руководителей региональных проектов Орловской области. </w:t>
      </w:r>
    </w:p>
    <w:p w14:paraId="30C44AE0" w14:textId="77777777" w:rsidR="00150A0F" w:rsidRPr="003C0083" w:rsidRDefault="00150A0F" w:rsidP="00150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национальных проектов в Орловской области в 2021 году планировалось и заключено 1369 контрактов (договоров) на общую сумму 4 082 686,6 тыс. рублей. Доля конкурентных закупок составила 98,7 % от общего объема закупок. </w:t>
      </w:r>
    </w:p>
    <w:p w14:paraId="00624E33" w14:textId="4D1EC6FA" w:rsidR="00150A0F" w:rsidRPr="003C0083" w:rsidRDefault="00150A0F" w:rsidP="00150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Экономия, полученная при осуществлении закупок, за истекший период 2021 года составила 3,1 % (146 375,12 тыс. рублей) от начальной (максимальной) цены контракта.</w:t>
      </w:r>
    </w:p>
    <w:p w14:paraId="565EA89B" w14:textId="32CC293F" w:rsidR="00150A0F" w:rsidRPr="003C0083" w:rsidRDefault="00150A0F" w:rsidP="00150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результату анализа отдельных закупок товаров (работ, услуг) в рамках национальных проектов в Орловской области в 2021 году установлено следующее.  </w:t>
      </w:r>
    </w:p>
    <w:p w14:paraId="60932EEA" w14:textId="003A3D22" w:rsidR="00150A0F" w:rsidRPr="003C0083" w:rsidRDefault="00150A0F" w:rsidP="00150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региональных проектов «Борьба с сердечно-сосудистыми заболеваниями»</w:t>
      </w:r>
      <w:r w:rsidR="0056152E"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«Борьба с онкологическими заболеваниями»</w:t>
      </w:r>
      <w:r w:rsidR="0056152E"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6152E" w:rsidRPr="003C0083">
        <w:rPr>
          <w:sz w:val="28"/>
          <w:szCs w:val="28"/>
        </w:rPr>
        <w:t xml:space="preserve"> </w:t>
      </w:r>
      <w:r w:rsidR="0056152E"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оказания первичной медико-санитарной помощи»</w:t>
      </w: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20F"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проекта «Здравоохранение» </w:t>
      </w: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низкий процент освоения бюджетных средств. Так, по состоянию на 31 декабря 2021 года по закупкам</w:t>
      </w:r>
      <w:r w:rsidRPr="003C0083">
        <w:rPr>
          <w:rFonts w:ascii="Calibri" w:eastAsia="Calibri" w:hAnsi="Calibri" w:cs="Times New Roman"/>
          <w:sz w:val="28"/>
          <w:szCs w:val="28"/>
        </w:rPr>
        <w:t xml:space="preserve"> </w:t>
      </w: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оборудования и лекарственных препаратов для профилактики и лечения сердечно-сосудистых заболеваний освоено 40,8 % (73 362,4 тыс. рублей) от бюджетных обязательств, на переоснащение (дооснащение) медицинским оборудованием региональных медицинских организаций, оказывающих помощь больным онкологическими заболеваниями, освоено 53,7 % (74 478,5 тыс. рублей)</w:t>
      </w:r>
      <w:r w:rsidR="0056152E"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закупке авиационных работ в целях оказания медицинской помощи освоено 19,5 % (434,25 тыс. рублей)</w:t>
      </w: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97BC232" w14:textId="5AEBBEF9" w:rsidR="00150A0F" w:rsidRPr="003C0083" w:rsidRDefault="00150A0F" w:rsidP="00150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регионального проекта «Содействие занятости» национального проекта «Демография» не обеспечена реализация проекта по строительству и вводу в эксплуатацию объекта «Детский сад (ясли) по ул. Ливенская в г. Орле» в 2021 году на сумму 85 070,91 тыс. рублей.</w:t>
      </w:r>
    </w:p>
    <w:p w14:paraId="7CF31D98" w14:textId="3CF488D7" w:rsidR="00150A0F" w:rsidRPr="003C0083" w:rsidRDefault="00150A0F" w:rsidP="00150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регионального проекта «Современная школа» </w:t>
      </w:r>
      <w:r w:rsidR="00BE020F"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проекта «Образование» </w:t>
      </w: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освоенных средств составил 71,6 % (359 035,5 тыс. рублей) от бюджетных обязательств, а именно не </w:t>
      </w:r>
      <w:r w:rsidRPr="003C0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обеспечена реализация проекта по строительству объекта «Школа на 1225 учащихся по ул. Зеленина в г. Орле» в 2021 году на сумму 205 591,9 тыс. рублей. В рамках реализации регионального проекта «Успех каждого ребенка» национального проекта «Образование» не обеспечена реализация </w:t>
      </w:r>
      <w:r w:rsidRPr="003C0083">
        <w:rPr>
          <w:rFonts w:ascii="Times New Roman" w:eastAsia="Calibri" w:hAnsi="Times New Roman" w:cs="Times New Roman"/>
          <w:sz w:val="28"/>
          <w:szCs w:val="28"/>
        </w:rPr>
        <w:t xml:space="preserve">мероприятия по выполнению текущего ремонта спортивного зала МБОУ «Змиевская СОШ» Свердловского района </w:t>
      </w:r>
      <w:bookmarkStart w:id="0" w:name="_Hlk94883879"/>
      <w:r w:rsidRPr="003C0083">
        <w:rPr>
          <w:rFonts w:ascii="Times New Roman" w:eastAsia="Calibri" w:hAnsi="Times New Roman" w:cs="Times New Roman"/>
          <w:sz w:val="28"/>
          <w:szCs w:val="28"/>
        </w:rPr>
        <w:t>на сумму 1 783,85 тыс. рублей</w:t>
      </w:r>
      <w:bookmarkEnd w:id="0"/>
      <w:r w:rsidRPr="003C00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360DE2" w14:textId="12C2463C" w:rsidR="00150A0F" w:rsidRPr="003C0083" w:rsidRDefault="009075DB" w:rsidP="00150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08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 xml:space="preserve">рамках реализации национального проекта «Безопасные и качественные дороги», «Жилье и городская среда» </w:t>
      </w:r>
      <w:r w:rsidR="005460A1" w:rsidRPr="003C0083">
        <w:rPr>
          <w:rFonts w:ascii="Times New Roman" w:eastAsia="Calibri" w:hAnsi="Times New Roman" w:cs="Times New Roman"/>
          <w:sz w:val="28"/>
          <w:szCs w:val="28"/>
        </w:rPr>
        <w:t xml:space="preserve">в нарушение статьи 95 Федерального закона </w:t>
      </w:r>
      <w:r w:rsidR="005461D7" w:rsidRPr="003C0083">
        <w:rPr>
          <w:rFonts w:ascii="Times New Roman" w:eastAsia="Calibri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</w:t>
      </w:r>
      <w:r w:rsidR="003C0083" w:rsidRPr="003C0083">
        <w:rPr>
          <w:rFonts w:ascii="Times New Roman" w:eastAsia="Calibri" w:hAnsi="Times New Roman" w:cs="Times New Roman"/>
          <w:sz w:val="28"/>
          <w:szCs w:val="28"/>
        </w:rPr>
        <w:t>)</w:t>
      </w:r>
      <w:r w:rsidR="005461D7" w:rsidRPr="003C0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>необоснованно изменен</w:t>
      </w:r>
      <w:r w:rsidR="005460A1" w:rsidRPr="003C0083">
        <w:rPr>
          <w:rFonts w:ascii="Times New Roman" w:eastAsia="Calibri" w:hAnsi="Times New Roman" w:cs="Times New Roman"/>
          <w:sz w:val="28"/>
          <w:szCs w:val="28"/>
        </w:rPr>
        <w:t>ы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 xml:space="preserve"> существенны</w:t>
      </w:r>
      <w:r w:rsidR="005460A1" w:rsidRPr="003C0083">
        <w:rPr>
          <w:rFonts w:ascii="Times New Roman" w:eastAsia="Calibri" w:hAnsi="Times New Roman" w:cs="Times New Roman"/>
          <w:sz w:val="28"/>
          <w:szCs w:val="28"/>
        </w:rPr>
        <w:t>е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 xml:space="preserve"> услови</w:t>
      </w:r>
      <w:r w:rsidR="005460A1" w:rsidRPr="003C0083">
        <w:rPr>
          <w:rFonts w:ascii="Times New Roman" w:eastAsia="Calibri" w:hAnsi="Times New Roman" w:cs="Times New Roman"/>
          <w:sz w:val="28"/>
          <w:szCs w:val="28"/>
        </w:rPr>
        <w:t>я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0A1" w:rsidRPr="003C0083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 xml:space="preserve">контрактов (договоров), </w:t>
      </w:r>
      <w:r w:rsidR="005460A1" w:rsidRPr="003C0083">
        <w:rPr>
          <w:rFonts w:ascii="Times New Roman" w:eastAsia="Calibri" w:hAnsi="Times New Roman" w:cs="Times New Roman"/>
          <w:sz w:val="28"/>
          <w:szCs w:val="28"/>
        </w:rPr>
        <w:t>а именно необоснованно внесены изменения в локальные сметы по видам работ, не предусмотренные контракт</w:t>
      </w:r>
      <w:r w:rsidR="00FE6363" w:rsidRPr="003C0083">
        <w:rPr>
          <w:rFonts w:ascii="Times New Roman" w:eastAsia="Calibri" w:hAnsi="Times New Roman" w:cs="Times New Roman"/>
          <w:sz w:val="28"/>
          <w:szCs w:val="28"/>
        </w:rPr>
        <w:t>ом</w:t>
      </w:r>
      <w:r w:rsidR="005460A1" w:rsidRPr="003C0083">
        <w:rPr>
          <w:rFonts w:ascii="Times New Roman" w:eastAsia="Calibri" w:hAnsi="Times New Roman" w:cs="Times New Roman"/>
          <w:sz w:val="28"/>
          <w:szCs w:val="28"/>
        </w:rPr>
        <w:t xml:space="preserve"> (договор</w:t>
      </w:r>
      <w:r w:rsidR="00FE6363" w:rsidRPr="003C0083">
        <w:rPr>
          <w:rFonts w:ascii="Times New Roman" w:eastAsia="Calibri" w:hAnsi="Times New Roman" w:cs="Times New Roman"/>
          <w:sz w:val="28"/>
          <w:szCs w:val="28"/>
        </w:rPr>
        <w:t>ом</w:t>
      </w:r>
      <w:r w:rsidR="005460A1" w:rsidRPr="003C0083">
        <w:rPr>
          <w:rFonts w:ascii="Times New Roman" w:eastAsia="Calibri" w:hAnsi="Times New Roman" w:cs="Times New Roman"/>
          <w:sz w:val="28"/>
          <w:szCs w:val="28"/>
        </w:rPr>
        <w:t xml:space="preserve">), на общую сумму 248,66 тыс. рублей, изменены качественные и технические характеристики поставляемого товара, при этом цена снижена на </w:t>
      </w:r>
      <w:r w:rsidR="008755FB" w:rsidRPr="003C0083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="005460A1" w:rsidRPr="003C0083">
        <w:rPr>
          <w:rFonts w:ascii="Times New Roman" w:eastAsia="Calibri" w:hAnsi="Times New Roman" w:cs="Times New Roman"/>
          <w:sz w:val="28"/>
          <w:szCs w:val="28"/>
        </w:rPr>
        <w:t>500,57 тыс. рублей.</w:t>
      </w:r>
    </w:p>
    <w:p w14:paraId="46EBD78F" w14:textId="65DB9597" w:rsidR="00150A0F" w:rsidRPr="003C0083" w:rsidRDefault="002E77A5" w:rsidP="00150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08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075DB" w:rsidRPr="003C0083">
        <w:rPr>
          <w:rFonts w:ascii="Times New Roman" w:eastAsia="Calibri" w:hAnsi="Times New Roman" w:cs="Times New Roman"/>
          <w:sz w:val="28"/>
          <w:szCs w:val="28"/>
        </w:rPr>
        <w:t xml:space="preserve">рамках реализации национального проекта «Образование» </w:t>
      </w:r>
      <w:r w:rsidR="00077F81" w:rsidRPr="003C0083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(сметный расчет) 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>выполнени</w:t>
      </w:r>
      <w:r w:rsidRPr="003C0083">
        <w:rPr>
          <w:rFonts w:ascii="Times New Roman" w:eastAsia="Calibri" w:hAnsi="Times New Roman" w:cs="Times New Roman"/>
          <w:sz w:val="28"/>
          <w:szCs w:val="28"/>
        </w:rPr>
        <w:t>я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F81" w:rsidRPr="003C0083">
        <w:rPr>
          <w:rFonts w:ascii="Times New Roman" w:eastAsia="Calibri" w:hAnsi="Times New Roman" w:cs="Times New Roman"/>
          <w:sz w:val="28"/>
          <w:szCs w:val="28"/>
        </w:rPr>
        <w:t xml:space="preserve">работ по 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>текуще</w:t>
      </w:r>
      <w:r w:rsidR="00077F81" w:rsidRPr="003C0083">
        <w:rPr>
          <w:rFonts w:ascii="Times New Roman" w:eastAsia="Calibri" w:hAnsi="Times New Roman" w:cs="Times New Roman"/>
          <w:sz w:val="28"/>
          <w:szCs w:val="28"/>
        </w:rPr>
        <w:t>му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="00077F81" w:rsidRPr="003C0083">
        <w:rPr>
          <w:rFonts w:ascii="Times New Roman" w:eastAsia="Calibri" w:hAnsi="Times New Roman" w:cs="Times New Roman"/>
          <w:sz w:val="28"/>
          <w:szCs w:val="28"/>
        </w:rPr>
        <w:t>у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083">
        <w:rPr>
          <w:rFonts w:ascii="Times New Roman" w:eastAsia="Calibri" w:hAnsi="Times New Roman" w:cs="Times New Roman"/>
          <w:sz w:val="28"/>
          <w:szCs w:val="28"/>
        </w:rPr>
        <w:t xml:space="preserve">спортивного зала 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>школ</w:t>
      </w:r>
      <w:r w:rsidRPr="003C0083">
        <w:rPr>
          <w:rFonts w:ascii="Times New Roman" w:eastAsia="Calibri" w:hAnsi="Times New Roman" w:cs="Times New Roman"/>
          <w:sz w:val="28"/>
          <w:szCs w:val="28"/>
        </w:rPr>
        <w:t>ы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5FB" w:rsidRPr="003C0083">
        <w:rPr>
          <w:rFonts w:ascii="Times New Roman" w:eastAsia="Calibri" w:hAnsi="Times New Roman" w:cs="Times New Roman"/>
          <w:sz w:val="28"/>
          <w:szCs w:val="28"/>
        </w:rPr>
        <w:t>за</w:t>
      </w:r>
      <w:r w:rsidRPr="003C0083">
        <w:rPr>
          <w:rFonts w:ascii="Times New Roman" w:eastAsia="Calibri" w:hAnsi="Times New Roman" w:cs="Times New Roman"/>
          <w:sz w:val="28"/>
          <w:szCs w:val="28"/>
        </w:rPr>
        <w:t>п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>ланирова</w:t>
      </w:r>
      <w:r w:rsidR="008755FB" w:rsidRPr="003C0083">
        <w:rPr>
          <w:rFonts w:ascii="Times New Roman" w:eastAsia="Calibri" w:hAnsi="Times New Roman" w:cs="Times New Roman"/>
          <w:sz w:val="28"/>
          <w:szCs w:val="28"/>
        </w:rPr>
        <w:t>ны</w:t>
      </w:r>
      <w:r w:rsidRPr="003C0083">
        <w:rPr>
          <w:rFonts w:ascii="Times New Roman" w:eastAsia="Calibri" w:hAnsi="Times New Roman" w:cs="Times New Roman"/>
          <w:sz w:val="28"/>
          <w:szCs w:val="28"/>
        </w:rPr>
        <w:t xml:space="preserve"> к выполнению работы 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 xml:space="preserve">на сумму 436,37 тыс. рублей </w:t>
      </w:r>
      <w:r w:rsidRPr="003C0083">
        <w:rPr>
          <w:rFonts w:ascii="Times New Roman" w:eastAsia="Calibri" w:hAnsi="Times New Roman" w:cs="Times New Roman"/>
          <w:sz w:val="28"/>
          <w:szCs w:val="28"/>
        </w:rPr>
        <w:t xml:space="preserve">с нарушением </w:t>
      </w:r>
      <w:bookmarkStart w:id="1" w:name="_Hlk94882811"/>
      <w:bookmarkStart w:id="2" w:name="_Hlk94695195"/>
      <w:r w:rsidR="00150A0F" w:rsidRPr="003C0083">
        <w:rPr>
          <w:rFonts w:ascii="Times New Roman" w:eastAsia="Calibri" w:hAnsi="Times New Roman" w:cs="Times New Roman"/>
          <w:sz w:val="28"/>
          <w:szCs w:val="28"/>
        </w:rPr>
        <w:t>правил проектирования спортивных сооружений</w:t>
      </w:r>
      <w:bookmarkEnd w:id="1"/>
      <w:bookmarkEnd w:id="2"/>
      <w:r w:rsidR="008755FB" w:rsidRPr="003C0083">
        <w:rPr>
          <w:rFonts w:ascii="Times New Roman" w:eastAsia="Calibri" w:hAnsi="Times New Roman" w:cs="Times New Roman"/>
          <w:sz w:val="28"/>
          <w:szCs w:val="28"/>
        </w:rPr>
        <w:t>, фактически работы не выполнялись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 xml:space="preserve">. Также </w:t>
      </w:r>
      <w:r w:rsidR="00077F81" w:rsidRPr="003C0083">
        <w:rPr>
          <w:rFonts w:ascii="Times New Roman" w:eastAsia="Calibri" w:hAnsi="Times New Roman" w:cs="Times New Roman"/>
          <w:sz w:val="28"/>
          <w:szCs w:val="28"/>
        </w:rPr>
        <w:t xml:space="preserve">в рамках исполнения договора 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 xml:space="preserve">учреждением осуществлена приемка невыполненных работ на сумму 9,80 тыс. </w:t>
      </w:r>
      <w:bookmarkStart w:id="3" w:name="_Hlk94882663"/>
      <w:r w:rsidR="00150A0F" w:rsidRPr="003C0083">
        <w:rPr>
          <w:rFonts w:ascii="Times New Roman" w:eastAsia="Calibri" w:hAnsi="Times New Roman" w:cs="Times New Roman"/>
          <w:sz w:val="28"/>
          <w:szCs w:val="28"/>
        </w:rPr>
        <w:t>рублей</w:t>
      </w:r>
      <w:bookmarkEnd w:id="3"/>
      <w:r w:rsidR="00150A0F" w:rsidRPr="003C0083">
        <w:rPr>
          <w:rFonts w:ascii="Times New Roman" w:eastAsia="Calibri" w:hAnsi="Times New Roman" w:cs="Times New Roman"/>
          <w:sz w:val="28"/>
          <w:szCs w:val="28"/>
        </w:rPr>
        <w:t>, что указывает на нарушение статьи 94 Федерального закона № 44</w:t>
      </w:r>
      <w:r w:rsidR="003C0083" w:rsidRPr="003C0083">
        <w:rPr>
          <w:rFonts w:ascii="Times New Roman" w:eastAsia="Calibri" w:hAnsi="Times New Roman" w:cs="Times New Roman"/>
          <w:sz w:val="28"/>
          <w:szCs w:val="28"/>
        </w:rPr>
        <w:t>-</w:t>
      </w:r>
      <w:r w:rsidR="00150A0F" w:rsidRPr="003C0083">
        <w:rPr>
          <w:rFonts w:ascii="Times New Roman" w:eastAsia="Calibri" w:hAnsi="Times New Roman" w:cs="Times New Roman"/>
          <w:sz w:val="28"/>
          <w:szCs w:val="28"/>
        </w:rPr>
        <w:t>ФЗ.</w:t>
      </w:r>
    </w:p>
    <w:p w14:paraId="60B96A81" w14:textId="745B5057" w:rsidR="00150A0F" w:rsidRPr="003C0083" w:rsidRDefault="00150A0F" w:rsidP="00150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083">
        <w:rPr>
          <w:rFonts w:ascii="Times New Roman" w:eastAsia="Calibri" w:hAnsi="Times New Roman" w:cs="Times New Roman"/>
          <w:sz w:val="28"/>
          <w:szCs w:val="28"/>
        </w:rPr>
        <w:t>В рамках реализации национального проекта «Безопасные и качественные дороги», «Жилье и городская среда», «Цифровая экономика Российской Федерации» заказчиками по 4 контрактам оплачено 74 901,58 тыс. рублей с нарушением срока исполнения контракта на 7</w:t>
      </w:r>
      <w:r w:rsidR="003C0083" w:rsidRPr="003C0083">
        <w:rPr>
          <w:rFonts w:ascii="Times New Roman" w:eastAsia="Calibri" w:hAnsi="Times New Roman" w:cs="Times New Roman"/>
          <w:sz w:val="28"/>
          <w:szCs w:val="28"/>
        </w:rPr>
        <w:t>-</w:t>
      </w:r>
      <w:r w:rsidRPr="003C0083">
        <w:rPr>
          <w:rFonts w:ascii="Times New Roman" w:eastAsia="Calibri" w:hAnsi="Times New Roman" w:cs="Times New Roman"/>
          <w:sz w:val="28"/>
          <w:szCs w:val="28"/>
        </w:rPr>
        <w:t>90 дней, что указывает на нарушение части 13.1 статьи 34 Федерального закона № 44-ФЗ.</w:t>
      </w:r>
    </w:p>
    <w:p w14:paraId="4437C3BC" w14:textId="00722F99" w:rsidR="00150A0F" w:rsidRPr="003C0083" w:rsidRDefault="00150A0F" w:rsidP="00150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083">
        <w:rPr>
          <w:rFonts w:ascii="Times New Roman" w:eastAsia="Calibri" w:hAnsi="Times New Roman" w:cs="Times New Roman"/>
          <w:sz w:val="28"/>
          <w:szCs w:val="28"/>
        </w:rPr>
        <w:t>В рамках реализации национальных проектов «Безопасные и качественные дороги», «Жилье и городская среда», «Образование», «Здравоохранения», «Культура», «Демография» отмечено неисполнение поставщиками (подрядчиками) условий 50 контрактов по срокам поставки отдельных товаров (выполнения работ, оказания услуг), а именно нарушение срока начала выполнения работ по двум договорам на 35</w:t>
      </w:r>
      <w:r w:rsidR="003C0083" w:rsidRPr="003C0083">
        <w:rPr>
          <w:rFonts w:ascii="Times New Roman" w:eastAsia="Calibri" w:hAnsi="Times New Roman" w:cs="Times New Roman"/>
          <w:sz w:val="28"/>
          <w:szCs w:val="28"/>
        </w:rPr>
        <w:t>-</w:t>
      </w:r>
      <w:r w:rsidRPr="003C0083">
        <w:rPr>
          <w:rFonts w:ascii="Times New Roman" w:eastAsia="Calibri" w:hAnsi="Times New Roman" w:cs="Times New Roman"/>
          <w:sz w:val="28"/>
          <w:szCs w:val="28"/>
        </w:rPr>
        <w:t>212 дней и сроков поставки товаров (выполнения работ, оказание услуг) на 5</w:t>
      </w:r>
      <w:r w:rsidR="003C0083" w:rsidRPr="003C0083">
        <w:rPr>
          <w:rFonts w:ascii="Times New Roman" w:eastAsia="Calibri" w:hAnsi="Times New Roman" w:cs="Times New Roman"/>
          <w:sz w:val="28"/>
          <w:szCs w:val="28"/>
        </w:rPr>
        <w:t>-</w:t>
      </w:r>
      <w:r w:rsidRPr="003C0083">
        <w:rPr>
          <w:rFonts w:ascii="Times New Roman" w:eastAsia="Calibri" w:hAnsi="Times New Roman" w:cs="Times New Roman"/>
          <w:sz w:val="28"/>
          <w:szCs w:val="28"/>
        </w:rPr>
        <w:t>147 дней.</w:t>
      </w:r>
    </w:p>
    <w:p w14:paraId="10350B21" w14:textId="4877CB28" w:rsidR="00C6171F" w:rsidRDefault="00150A0F" w:rsidP="00150A0F">
      <w:pPr>
        <w:spacing w:after="0" w:line="240" w:lineRule="auto"/>
        <w:ind w:firstLine="709"/>
        <w:jc w:val="both"/>
      </w:pPr>
      <w:r w:rsidRPr="003C0083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национальных проектов «Безопасные и качественные дороги», «Жилье и городская среда», «Образование», «Здравоохранения», «Культура» по 8 договорам в единой информационной системе в сфере закупок отсутствует информация о предъявленных и (не) исполненных подрядчиком требований об уплате неустоек (штрафов, пеней), что указывает на признаки нарушения статей 34, 94 Федерального закона </w:t>
      </w:r>
      <w:r w:rsidR="003C0083" w:rsidRPr="003C0083">
        <w:rPr>
          <w:rFonts w:ascii="Times New Roman" w:eastAsia="Calibri" w:hAnsi="Times New Roman" w:cs="Times New Roman"/>
          <w:sz w:val="28"/>
          <w:szCs w:val="28"/>
        </w:rPr>
        <w:br/>
      </w:r>
      <w:r w:rsidRPr="003C0083">
        <w:rPr>
          <w:rFonts w:ascii="Times New Roman" w:eastAsia="Calibri" w:hAnsi="Times New Roman" w:cs="Times New Roman"/>
          <w:sz w:val="28"/>
          <w:szCs w:val="28"/>
        </w:rPr>
        <w:t>№ 44</w:t>
      </w:r>
      <w:r w:rsidR="003C0083" w:rsidRPr="003C0083">
        <w:rPr>
          <w:rFonts w:ascii="Times New Roman" w:eastAsia="Calibri" w:hAnsi="Times New Roman" w:cs="Times New Roman"/>
          <w:sz w:val="28"/>
          <w:szCs w:val="28"/>
        </w:rPr>
        <w:t>-</w:t>
      </w:r>
      <w:r w:rsidRPr="003C0083">
        <w:rPr>
          <w:rFonts w:ascii="Times New Roman" w:eastAsia="Calibri" w:hAnsi="Times New Roman" w:cs="Times New Roman"/>
          <w:sz w:val="28"/>
          <w:szCs w:val="28"/>
        </w:rPr>
        <w:t>ФЗ. По 15 договорам отмечены факты неуплаты поставщиками неустойки на общую сумму 3 752,38 тыс. рублей</w:t>
      </w:r>
      <w:r w:rsidR="006C1F80" w:rsidRPr="003C0083">
        <w:rPr>
          <w:rFonts w:ascii="Times New Roman" w:eastAsia="Calibri" w:hAnsi="Times New Roman" w:cs="Times New Roman"/>
          <w:sz w:val="28"/>
          <w:szCs w:val="28"/>
        </w:rPr>
        <w:t>, учреждениями ведется претензионно-исковая работа</w:t>
      </w:r>
      <w:r w:rsidRPr="00150A0F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C6171F" w:rsidSect="003C00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3C"/>
    <w:rsid w:val="00077F81"/>
    <w:rsid w:val="00150A0F"/>
    <w:rsid w:val="0020228B"/>
    <w:rsid w:val="0021563C"/>
    <w:rsid w:val="00236FD4"/>
    <w:rsid w:val="002E77A5"/>
    <w:rsid w:val="003C0083"/>
    <w:rsid w:val="00524BB2"/>
    <w:rsid w:val="005460A1"/>
    <w:rsid w:val="005461D7"/>
    <w:rsid w:val="0056152E"/>
    <w:rsid w:val="005C364F"/>
    <w:rsid w:val="006C1F80"/>
    <w:rsid w:val="00774845"/>
    <w:rsid w:val="008755FB"/>
    <w:rsid w:val="008C1CDA"/>
    <w:rsid w:val="009075DB"/>
    <w:rsid w:val="00A44D5E"/>
    <w:rsid w:val="00B94040"/>
    <w:rsid w:val="00BE020F"/>
    <w:rsid w:val="00BF0B29"/>
    <w:rsid w:val="00C2336B"/>
    <w:rsid w:val="00C6171F"/>
    <w:rsid w:val="00CD523D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9448"/>
  <w15:chartTrackingRefBased/>
  <w15:docId w15:val="{A6164C50-CC6B-4D4C-9BB9-1399BBB8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524</dc:creator>
  <cp:keywords/>
  <dc:description/>
  <cp:lastModifiedBy>КСП 524</cp:lastModifiedBy>
  <cp:revision>3</cp:revision>
  <cp:lastPrinted>2022-02-11T13:05:00Z</cp:lastPrinted>
  <dcterms:created xsi:type="dcterms:W3CDTF">2022-02-11T12:17:00Z</dcterms:created>
  <dcterms:modified xsi:type="dcterms:W3CDTF">2022-02-11T13:07:00Z</dcterms:modified>
</cp:coreProperties>
</file>