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A8EC7" w14:textId="2B45E39D" w:rsidR="00CB58A3" w:rsidRPr="0039623F" w:rsidRDefault="00CB58A3" w:rsidP="00B07EF1">
      <w:pPr>
        <w:spacing w:line="264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9623F">
        <w:rPr>
          <w:rFonts w:ascii="Times New Roman" w:hAnsi="Times New Roman"/>
          <w:bCs/>
          <w:sz w:val="28"/>
          <w:szCs w:val="28"/>
        </w:rPr>
        <w:t xml:space="preserve">Информация по результатам </w:t>
      </w:r>
      <w:r w:rsidR="005D621C">
        <w:rPr>
          <w:rFonts w:ascii="Times New Roman" w:hAnsi="Times New Roman"/>
          <w:bCs/>
          <w:sz w:val="28"/>
          <w:szCs w:val="28"/>
        </w:rPr>
        <w:t>экспертно-аналитического</w:t>
      </w:r>
      <w:r w:rsidRPr="0039623F">
        <w:rPr>
          <w:rFonts w:ascii="Times New Roman" w:hAnsi="Times New Roman"/>
          <w:bCs/>
          <w:sz w:val="28"/>
          <w:szCs w:val="28"/>
        </w:rPr>
        <w:t xml:space="preserve"> мероприятия «</w:t>
      </w:r>
      <w:bookmarkStart w:id="1" w:name="_Hlk535330186"/>
      <w:r w:rsidR="005D621C" w:rsidRPr="006B5898">
        <w:rPr>
          <w:rFonts w:ascii="Times New Roman" w:hAnsi="Times New Roman" w:cs="Times New Roman"/>
          <w:bCs/>
          <w:sz w:val="28"/>
          <w:szCs w:val="28"/>
        </w:rPr>
        <w:t>Аудит эффективности расходования сре</w:t>
      </w:r>
      <w:proofErr w:type="gramStart"/>
      <w:r w:rsidR="005D621C" w:rsidRPr="006B5898">
        <w:rPr>
          <w:rFonts w:ascii="Times New Roman" w:hAnsi="Times New Roman" w:cs="Times New Roman"/>
          <w:bCs/>
          <w:sz w:val="28"/>
          <w:szCs w:val="28"/>
        </w:rPr>
        <w:t>дств в р</w:t>
      </w:r>
      <w:proofErr w:type="gramEnd"/>
      <w:r w:rsidR="005D621C" w:rsidRPr="006B5898">
        <w:rPr>
          <w:rFonts w:ascii="Times New Roman" w:hAnsi="Times New Roman" w:cs="Times New Roman"/>
          <w:bCs/>
          <w:sz w:val="28"/>
          <w:szCs w:val="28"/>
        </w:rPr>
        <w:t>амках реализации национального проекта «Здравоохранение» на территории Орловской области</w:t>
      </w:r>
      <w:r w:rsidRPr="0039623F">
        <w:rPr>
          <w:rFonts w:ascii="Times New Roman" w:hAnsi="Times New Roman"/>
          <w:b/>
          <w:sz w:val="28"/>
          <w:szCs w:val="28"/>
        </w:rPr>
        <w:t>»</w:t>
      </w:r>
      <w:bookmarkEnd w:id="1"/>
    </w:p>
    <w:p w14:paraId="0A645B9C" w14:textId="77777777" w:rsidR="00CB58A3" w:rsidRPr="0039623F" w:rsidRDefault="00CB58A3" w:rsidP="00B07EF1">
      <w:pPr>
        <w:widowControl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1B3821" w14:textId="5292410A" w:rsidR="00CB58A3" w:rsidRPr="0039623F" w:rsidRDefault="00CB58A3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bookmarkStart w:id="2" w:name="_Hlk4412817"/>
      <w:bookmarkStart w:id="3" w:name="_Hlk97713101"/>
      <w:bookmarkStart w:id="4" w:name="_Hlk97712821"/>
      <w:r w:rsidRPr="003962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9623F">
        <w:rPr>
          <w:rFonts w:ascii="Times New Roman" w:hAnsi="Times New Roman"/>
          <w:sz w:val="28"/>
          <w:szCs w:val="28"/>
        </w:rPr>
        <w:t xml:space="preserve">пунктом </w:t>
      </w:r>
      <w:r w:rsidR="00FD2166" w:rsidRPr="00FD2166">
        <w:rPr>
          <w:rFonts w:ascii="Times New Roman" w:hAnsi="Times New Roman"/>
          <w:sz w:val="28"/>
          <w:szCs w:val="28"/>
        </w:rPr>
        <w:t>3</w:t>
      </w:r>
      <w:r w:rsidR="00FD2166">
        <w:rPr>
          <w:rFonts w:ascii="Times New Roman" w:hAnsi="Times New Roman"/>
          <w:sz w:val="28"/>
          <w:szCs w:val="28"/>
        </w:rPr>
        <w:t>.</w:t>
      </w:r>
      <w:r w:rsidR="005D621C">
        <w:rPr>
          <w:rFonts w:ascii="Times New Roman" w:hAnsi="Times New Roman"/>
          <w:sz w:val="28"/>
          <w:szCs w:val="28"/>
        </w:rPr>
        <w:t>2</w:t>
      </w:r>
      <w:r w:rsidR="00FD2166">
        <w:rPr>
          <w:rFonts w:ascii="Times New Roman" w:hAnsi="Times New Roman"/>
          <w:sz w:val="28"/>
          <w:szCs w:val="28"/>
        </w:rPr>
        <w:t>.</w:t>
      </w:r>
      <w:r w:rsidR="005D621C">
        <w:rPr>
          <w:rFonts w:ascii="Times New Roman" w:hAnsi="Times New Roman"/>
          <w:sz w:val="28"/>
          <w:szCs w:val="28"/>
        </w:rPr>
        <w:t>2</w:t>
      </w:r>
      <w:r w:rsidRPr="0039623F">
        <w:rPr>
          <w:rFonts w:ascii="Times New Roman" w:hAnsi="Times New Roman"/>
          <w:sz w:val="28"/>
          <w:szCs w:val="28"/>
        </w:rPr>
        <w:t xml:space="preserve">. Плана деятельности Контрольно-счетной палаты </w:t>
      </w:r>
      <w:r w:rsidRPr="0039623F">
        <w:rPr>
          <w:rFonts w:ascii="Times New Roman" w:hAnsi="Times New Roman" w:cs="Times New Roman"/>
          <w:sz w:val="28"/>
          <w:szCs w:val="28"/>
        </w:rPr>
        <w:t>Орловской области на 202</w:t>
      </w:r>
      <w:r w:rsidR="00FD2166">
        <w:rPr>
          <w:rFonts w:ascii="Times New Roman" w:hAnsi="Times New Roman" w:cs="Times New Roman"/>
          <w:sz w:val="28"/>
          <w:szCs w:val="28"/>
        </w:rPr>
        <w:t>1</w:t>
      </w:r>
      <w:r w:rsidRPr="0039623F">
        <w:rPr>
          <w:rFonts w:ascii="Times New Roman" w:hAnsi="Times New Roman" w:cs="Times New Roman"/>
          <w:sz w:val="28"/>
          <w:szCs w:val="28"/>
        </w:rPr>
        <w:t xml:space="preserve"> год</w:t>
      </w:r>
      <w:r w:rsidR="00026587">
        <w:rPr>
          <w:rFonts w:ascii="Times New Roman" w:hAnsi="Times New Roman" w:cs="Times New Roman"/>
          <w:sz w:val="28"/>
          <w:szCs w:val="28"/>
        </w:rPr>
        <w:t xml:space="preserve"> </w:t>
      </w:r>
      <w:r w:rsidRPr="0039623F">
        <w:rPr>
          <w:rFonts w:ascii="Times New Roman" w:hAnsi="Times New Roman" w:cs="Times New Roman"/>
          <w:sz w:val="28"/>
          <w:szCs w:val="28"/>
        </w:rPr>
        <w:t>проведен</w:t>
      </w:r>
      <w:r w:rsidR="005D621C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39623F">
        <w:rPr>
          <w:rFonts w:ascii="Times New Roman" w:hAnsi="Times New Roman" w:cs="Times New Roman"/>
          <w:sz w:val="28"/>
          <w:szCs w:val="28"/>
        </w:rPr>
        <w:t xml:space="preserve"> </w:t>
      </w:r>
      <w:r w:rsidR="005D621C" w:rsidRPr="006B5898">
        <w:rPr>
          <w:rFonts w:ascii="Times New Roman" w:hAnsi="Times New Roman" w:cs="Times New Roman"/>
          <w:bCs/>
          <w:sz w:val="28"/>
          <w:szCs w:val="28"/>
        </w:rPr>
        <w:t>расходования сре</w:t>
      </w:r>
      <w:proofErr w:type="gramStart"/>
      <w:r w:rsidR="005D621C" w:rsidRPr="006B5898">
        <w:rPr>
          <w:rFonts w:ascii="Times New Roman" w:hAnsi="Times New Roman" w:cs="Times New Roman"/>
          <w:bCs/>
          <w:sz w:val="28"/>
          <w:szCs w:val="28"/>
        </w:rPr>
        <w:t>дств в р</w:t>
      </w:r>
      <w:proofErr w:type="gramEnd"/>
      <w:r w:rsidR="005D621C" w:rsidRPr="006B5898">
        <w:rPr>
          <w:rFonts w:ascii="Times New Roman" w:hAnsi="Times New Roman" w:cs="Times New Roman"/>
          <w:bCs/>
          <w:sz w:val="28"/>
          <w:szCs w:val="28"/>
        </w:rPr>
        <w:t>амках реализации национального проекта «Здравоохранение» на территории Орловской области</w:t>
      </w:r>
      <w:r w:rsidRPr="0039623F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75091B60" w14:textId="43A94C60" w:rsidR="0095312A" w:rsidRDefault="0095312A" w:rsidP="00B07EF1">
      <w:pPr>
        <w:spacing w:line="264" w:lineRule="auto"/>
        <w:ind w:right="-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</w:t>
      </w:r>
      <w:r w:rsidR="008513E3">
        <w:rPr>
          <w:rFonts w:ascii="Times New Roman" w:hAnsi="Times New Roman"/>
          <w:sz w:val="28"/>
        </w:rPr>
        <w:t>экспертно-аналитического</w:t>
      </w:r>
      <w:r>
        <w:rPr>
          <w:rFonts w:ascii="Times New Roman" w:hAnsi="Times New Roman"/>
          <w:sz w:val="28"/>
        </w:rPr>
        <w:t xml:space="preserve"> мероприятия установлено следующее.</w:t>
      </w:r>
    </w:p>
    <w:p w14:paraId="47859548" w14:textId="7B88A4FD" w:rsidR="005D621C" w:rsidRPr="008D25BF" w:rsidRDefault="005D621C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6B5898">
        <w:rPr>
          <w:rFonts w:ascii="Times New Roman" w:hAnsi="Times New Roman" w:cs="Times New Roman"/>
          <w:sz w:val="28"/>
          <w:szCs w:val="28"/>
        </w:rPr>
        <w:t>Общий объем средств, направленных</w:t>
      </w:r>
      <w:r w:rsidRPr="00901D1D">
        <w:rPr>
          <w:rFonts w:ascii="Times New Roman" w:hAnsi="Times New Roman" w:cs="Times New Roman"/>
          <w:sz w:val="28"/>
          <w:szCs w:val="28"/>
        </w:rPr>
        <w:t xml:space="preserve"> </w:t>
      </w:r>
      <w:r w:rsidRPr="006B5898">
        <w:rPr>
          <w:rFonts w:ascii="Times New Roman" w:hAnsi="Times New Roman" w:cs="Times New Roman"/>
          <w:sz w:val="28"/>
          <w:szCs w:val="28"/>
        </w:rPr>
        <w:t>на реализацию в Орловской области национального проекта «Здравоохранение»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898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589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1C0E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E8B">
        <w:rPr>
          <w:rFonts w:ascii="Times New Roman" w:hAnsi="Times New Roman" w:cs="Times New Roman"/>
          <w:sz w:val="28"/>
          <w:szCs w:val="28"/>
        </w:rPr>
        <w:t>276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0E8B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>,8</w:t>
      </w:r>
      <w:r w:rsidRPr="006B5898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(почти в 2 раза выше уровня 2019 года).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 на реализацию мероприятий национального проекта составили 1 195 951,0 тыс. руб., остаток неиспользованных средств – 80 197,8 тыс. руб., из них 64 225,0 тыс. руб. возвращено в федеральный бюджет</w:t>
      </w:r>
      <w:r w:rsidR="001C5EFF">
        <w:rPr>
          <w:rFonts w:ascii="Times New Roman" w:hAnsi="Times New Roman" w:cs="Times New Roman"/>
          <w:sz w:val="28"/>
          <w:szCs w:val="28"/>
        </w:rPr>
        <w:t>, в том числе 63 542,3 по региональному проекту «</w:t>
      </w:r>
      <w:r w:rsidR="001C5EFF" w:rsidRPr="006B5898">
        <w:rPr>
          <w:rFonts w:ascii="Times New Roman" w:hAnsi="Times New Roman" w:cs="Times New Roman"/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здравоохранения</w:t>
      </w:r>
      <w:r w:rsidR="001C5EFF">
        <w:rPr>
          <w:rFonts w:ascii="Times New Roman" w:hAnsi="Times New Roman" w:cs="Times New Roman"/>
          <w:sz w:val="28"/>
          <w:szCs w:val="28"/>
        </w:rPr>
        <w:t>»</w:t>
      </w:r>
      <w:r w:rsidR="00F617A2">
        <w:rPr>
          <w:rFonts w:ascii="Times New Roman" w:hAnsi="Times New Roman" w:cs="Times New Roman"/>
          <w:sz w:val="28"/>
          <w:szCs w:val="28"/>
        </w:rPr>
        <w:t xml:space="preserve"> </w:t>
      </w:r>
      <w:r w:rsidR="00F617A2" w:rsidRPr="008D25BF">
        <w:rPr>
          <w:rFonts w:ascii="Times New Roman" w:hAnsi="Times New Roman" w:cs="Times New Roman"/>
          <w:sz w:val="28"/>
          <w:szCs w:val="28"/>
        </w:rPr>
        <w:t xml:space="preserve">(экономия по </w:t>
      </w:r>
      <w:r w:rsidR="008D25BF" w:rsidRPr="008D25BF">
        <w:rPr>
          <w:rFonts w:ascii="Times New Roman" w:hAnsi="Times New Roman" w:cs="Times New Roman"/>
          <w:sz w:val="28"/>
          <w:szCs w:val="28"/>
        </w:rPr>
        <w:t xml:space="preserve">результатам осуществления </w:t>
      </w:r>
      <w:r w:rsidR="00F617A2" w:rsidRPr="008D25BF">
        <w:rPr>
          <w:rFonts w:ascii="Times New Roman" w:hAnsi="Times New Roman" w:cs="Times New Roman"/>
          <w:sz w:val="28"/>
          <w:szCs w:val="28"/>
        </w:rPr>
        <w:t>закуп</w:t>
      </w:r>
      <w:r w:rsidR="008D25BF" w:rsidRPr="008D25BF">
        <w:rPr>
          <w:rFonts w:ascii="Times New Roman" w:hAnsi="Times New Roman" w:cs="Times New Roman"/>
          <w:sz w:val="28"/>
          <w:szCs w:val="28"/>
        </w:rPr>
        <w:t>ок</w:t>
      </w:r>
      <w:r w:rsidR="00F617A2" w:rsidRPr="008D25BF">
        <w:rPr>
          <w:rFonts w:ascii="Times New Roman" w:hAnsi="Times New Roman" w:cs="Times New Roman"/>
          <w:sz w:val="28"/>
          <w:szCs w:val="28"/>
        </w:rPr>
        <w:t xml:space="preserve"> и несостоявшиеся </w:t>
      </w:r>
      <w:r w:rsidR="008D25BF" w:rsidRPr="008D25BF">
        <w:rPr>
          <w:rFonts w:ascii="Times New Roman" w:hAnsi="Times New Roman" w:cs="Times New Roman"/>
          <w:sz w:val="28"/>
          <w:szCs w:val="28"/>
        </w:rPr>
        <w:t>торг</w:t>
      </w:r>
      <w:r w:rsidR="00B42F9E">
        <w:rPr>
          <w:rFonts w:ascii="Times New Roman" w:hAnsi="Times New Roman" w:cs="Times New Roman"/>
          <w:sz w:val="28"/>
          <w:szCs w:val="28"/>
        </w:rPr>
        <w:t>и)</w:t>
      </w:r>
      <w:r w:rsidR="001C5EFF" w:rsidRPr="008D25BF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14:paraId="6ABCD195" w14:textId="1050456E" w:rsidR="005D621C" w:rsidRDefault="005D621C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8D25BF">
        <w:rPr>
          <w:rFonts w:ascii="Times New Roman" w:hAnsi="Times New Roman" w:cs="Times New Roman"/>
          <w:sz w:val="28"/>
          <w:szCs w:val="28"/>
        </w:rPr>
        <w:t>По состоянию на 01.01.2021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25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00125F">
        <w:rPr>
          <w:rFonts w:ascii="Times New Roman" w:hAnsi="Times New Roman" w:cs="Times New Roman"/>
          <w:sz w:val="28"/>
          <w:szCs w:val="28"/>
        </w:rPr>
        <w:t>исполнены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25F">
        <w:rPr>
          <w:rFonts w:ascii="Times New Roman" w:hAnsi="Times New Roman" w:cs="Times New Roman"/>
          <w:sz w:val="28"/>
          <w:szCs w:val="28"/>
        </w:rPr>
        <w:t xml:space="preserve">обязательства поставщиков по </w:t>
      </w:r>
      <w:r>
        <w:rPr>
          <w:rFonts w:ascii="Times New Roman" w:hAnsi="Times New Roman" w:cs="Times New Roman"/>
          <w:sz w:val="28"/>
          <w:szCs w:val="28"/>
        </w:rPr>
        <w:t>40 договор</w:t>
      </w:r>
      <w:r w:rsidR="0000125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и контрактам на сумму 246 591,9 тыс. руб., в том числе 212 665,3 тыс. руб. по региональному проекту </w:t>
      </w:r>
      <w:r w:rsidRPr="006B5898">
        <w:rPr>
          <w:rFonts w:ascii="Times New Roman" w:hAnsi="Times New Roman" w:cs="Times New Roman"/>
          <w:sz w:val="28"/>
          <w:szCs w:val="28"/>
        </w:rPr>
        <w:t xml:space="preserve">«Борьба с онкологическими </w:t>
      </w:r>
      <w:r w:rsidRPr="005D621C">
        <w:rPr>
          <w:rFonts w:ascii="Times New Roman" w:hAnsi="Times New Roman" w:cs="Times New Roman"/>
          <w:sz w:val="28"/>
          <w:szCs w:val="28"/>
        </w:rPr>
        <w:t>заболеваниями</w:t>
      </w:r>
      <w:r w:rsidRPr="006B5898">
        <w:rPr>
          <w:rFonts w:ascii="Times New Roman" w:hAnsi="Times New Roman" w:cs="Times New Roman"/>
          <w:sz w:val="28"/>
          <w:szCs w:val="28"/>
        </w:rPr>
        <w:t>»</w:t>
      </w:r>
      <w:r w:rsidR="00F617A2">
        <w:rPr>
          <w:rFonts w:ascii="Times New Roman" w:hAnsi="Times New Roman" w:cs="Times New Roman"/>
          <w:sz w:val="28"/>
          <w:szCs w:val="28"/>
        </w:rPr>
        <w:t xml:space="preserve"> (исполнены в 2021 году)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F1F9B8" w14:textId="0557AA47" w:rsidR="005D621C" w:rsidRDefault="005D621C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5898">
        <w:rPr>
          <w:rFonts w:ascii="Times New Roman" w:hAnsi="Times New Roman" w:cs="Times New Roman"/>
          <w:sz w:val="28"/>
          <w:szCs w:val="28"/>
        </w:rPr>
        <w:t>Общий объем средств, направленных</w:t>
      </w:r>
      <w:r w:rsidRPr="00901D1D">
        <w:rPr>
          <w:rFonts w:ascii="Times New Roman" w:hAnsi="Times New Roman" w:cs="Times New Roman"/>
          <w:sz w:val="28"/>
          <w:szCs w:val="28"/>
        </w:rPr>
        <w:t xml:space="preserve"> </w:t>
      </w:r>
      <w:r w:rsidRPr="006B5898">
        <w:rPr>
          <w:rFonts w:ascii="Times New Roman" w:hAnsi="Times New Roman" w:cs="Times New Roman"/>
          <w:sz w:val="28"/>
          <w:szCs w:val="28"/>
        </w:rPr>
        <w:t>на реализацию в Орловской области национального проекта «Здравоохранение»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898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589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составил 479 432,3</w:t>
      </w:r>
      <w:r w:rsidRPr="006B5898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Расходы на реализацию мероприятий национального проекта составили 393 465,2 тыс. руб., остаток неиспользованных средств – 85 967,1 тыс. руб., в том числе 81 400,5 тыс. руб. - остаток субсидии неиспользованной в рамках реализации регионального проекта </w:t>
      </w:r>
      <w:r w:rsidRPr="006B5898">
        <w:rPr>
          <w:rFonts w:ascii="Times New Roman" w:hAnsi="Times New Roman" w:cs="Times New Roman"/>
          <w:sz w:val="28"/>
          <w:szCs w:val="28"/>
        </w:rPr>
        <w:t>«</w:t>
      </w:r>
      <w:r w:rsidRPr="006B5898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Борьба с сердечно-сосудистыми заболеваниями</w:t>
      </w:r>
      <w:r w:rsidRPr="006B58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причине наличия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значительного количества товарного запаса, закупленного в 2020 году.</w:t>
      </w:r>
    </w:p>
    <w:p w14:paraId="6205EEA5" w14:textId="4372D545" w:rsidR="005D621C" w:rsidRDefault="00F617A2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2022 году в федеральный бюджет </w:t>
      </w:r>
      <w:r w:rsidR="005D621C">
        <w:rPr>
          <w:rFonts w:ascii="Times New Roman" w:hAnsi="Times New Roman" w:cs="Times New Roman"/>
          <w:sz w:val="28"/>
          <w:szCs w:val="28"/>
        </w:rPr>
        <w:t>возвращено</w:t>
      </w:r>
      <w:r w:rsidR="00DE05B8">
        <w:rPr>
          <w:rFonts w:ascii="Times New Roman" w:hAnsi="Times New Roman" w:cs="Times New Roman"/>
          <w:sz w:val="28"/>
          <w:szCs w:val="28"/>
        </w:rPr>
        <w:t xml:space="preserve"> 20 653,4 тыс. руб.</w:t>
      </w:r>
      <w:r w:rsidR="001C5EFF">
        <w:rPr>
          <w:rFonts w:ascii="Times New Roman" w:hAnsi="Times New Roman" w:cs="Times New Roman"/>
          <w:sz w:val="28"/>
          <w:szCs w:val="28"/>
        </w:rPr>
        <w:t>, в том числе 13 533,4 тыс. руб. по региональному проекту «</w:t>
      </w:r>
      <w:hyperlink r:id="rId8" w:tgtFrame="_blank" w:history="1">
        <w:r w:rsidR="001C5EFF" w:rsidRPr="006B5898">
          <w:rPr>
            <w:rFonts w:ascii="Times New Roman" w:hAnsi="Times New Roman" w:cs="Times New Roman"/>
            <w:sz w:val="28"/>
            <w:szCs w:val="28"/>
          </w:rPr>
          <w:t>Развитие системы оказания первичной медико-санитарной помощи</w:t>
        </w:r>
      </w:hyperlink>
      <w:r w:rsidR="001C5EFF">
        <w:rPr>
          <w:rFonts w:ascii="Times New Roman" w:hAnsi="Times New Roman" w:cs="Times New Roman"/>
          <w:sz w:val="28"/>
          <w:szCs w:val="28"/>
        </w:rPr>
        <w:t>»</w:t>
      </w:r>
      <w:r w:rsidR="00DE05B8">
        <w:rPr>
          <w:rFonts w:ascii="Times New Roman" w:hAnsi="Times New Roman" w:cs="Times New Roman"/>
          <w:sz w:val="28"/>
          <w:szCs w:val="28"/>
        </w:rPr>
        <w:t xml:space="preserve"> </w:t>
      </w:r>
      <w:r w:rsidR="001C5EFF">
        <w:rPr>
          <w:rFonts w:ascii="Times New Roman" w:hAnsi="Times New Roman" w:cs="Times New Roman"/>
          <w:sz w:val="28"/>
          <w:szCs w:val="28"/>
        </w:rPr>
        <w:t>и 6 525,6 тыс. руб. по региональному проекту «</w:t>
      </w:r>
      <w:r w:rsidR="001C5EFF" w:rsidRPr="006B5898">
        <w:rPr>
          <w:rFonts w:ascii="Times New Roman" w:hAnsi="Times New Roman" w:cs="Times New Roman"/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здравоохранения</w:t>
      </w:r>
      <w:r w:rsidR="001C5EFF">
        <w:rPr>
          <w:rFonts w:ascii="Times New Roman" w:hAnsi="Times New Roman" w:cs="Times New Roman"/>
          <w:sz w:val="28"/>
          <w:szCs w:val="28"/>
        </w:rPr>
        <w:t>»</w:t>
      </w:r>
      <w:r w:rsidR="00DE05B8">
        <w:rPr>
          <w:rFonts w:ascii="Times New Roman" w:hAnsi="Times New Roman" w:cs="Times New Roman"/>
          <w:sz w:val="28"/>
          <w:szCs w:val="28"/>
        </w:rPr>
        <w:t xml:space="preserve"> (экономия по закупкам)</w:t>
      </w:r>
      <w:r w:rsidR="005D62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8A111E0" w14:textId="716CFF96" w:rsidR="005D621C" w:rsidRDefault="005D621C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01.01.2022 </w:t>
      </w:r>
      <w:r w:rsidR="0000125F">
        <w:rPr>
          <w:rFonts w:ascii="Times New Roman" w:hAnsi="Times New Roman" w:cs="Times New Roman"/>
          <w:sz w:val="28"/>
          <w:szCs w:val="28"/>
        </w:rPr>
        <w:t xml:space="preserve">не исполнены обязательства по </w:t>
      </w:r>
      <w:r>
        <w:rPr>
          <w:rFonts w:ascii="Times New Roman" w:hAnsi="Times New Roman" w:cs="Times New Roman"/>
          <w:sz w:val="28"/>
          <w:szCs w:val="28"/>
        </w:rPr>
        <w:t>2 контракт</w:t>
      </w:r>
      <w:r w:rsidR="0000125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 сумму 84 857,1 тыс. руб.</w:t>
      </w:r>
      <w:r w:rsidR="00FB7E03">
        <w:rPr>
          <w:rFonts w:ascii="Times New Roman" w:hAnsi="Times New Roman" w:cs="Times New Roman"/>
          <w:sz w:val="28"/>
          <w:szCs w:val="28"/>
        </w:rPr>
        <w:t xml:space="preserve"> по региональным проектам </w:t>
      </w:r>
      <w:r w:rsidR="00FB7E03" w:rsidRPr="006B5898">
        <w:rPr>
          <w:rFonts w:ascii="Times New Roman" w:hAnsi="Times New Roman" w:cs="Times New Roman"/>
          <w:sz w:val="28"/>
          <w:szCs w:val="28"/>
        </w:rPr>
        <w:t>«</w:t>
      </w:r>
      <w:r w:rsidR="00FB7E03" w:rsidRPr="006B5898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Борьба с </w:t>
      </w:r>
      <w:proofErr w:type="gramStart"/>
      <w:r w:rsidR="00FB7E03" w:rsidRPr="006B5898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сердечно-сосудистыми</w:t>
      </w:r>
      <w:proofErr w:type="gramEnd"/>
      <w:r w:rsidR="00FB7E03" w:rsidRPr="006B5898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заболеваниями</w:t>
      </w:r>
      <w:r w:rsidR="00FB7E03" w:rsidRPr="006B5898">
        <w:rPr>
          <w:rFonts w:ascii="Times New Roman" w:hAnsi="Times New Roman" w:cs="Times New Roman"/>
          <w:sz w:val="28"/>
          <w:szCs w:val="28"/>
        </w:rPr>
        <w:t>»</w:t>
      </w:r>
      <w:r w:rsidR="0000125F">
        <w:rPr>
          <w:rFonts w:ascii="Times New Roman" w:hAnsi="Times New Roman" w:cs="Times New Roman"/>
          <w:sz w:val="28"/>
          <w:szCs w:val="28"/>
        </w:rPr>
        <w:t xml:space="preserve"> (поставка у</w:t>
      </w:r>
      <w:r w:rsidR="0000125F" w:rsidRPr="0000125F">
        <w:rPr>
          <w:rFonts w:ascii="Times New Roman" w:hAnsi="Times New Roman" w:cs="Times New Roman"/>
          <w:sz w:val="28"/>
          <w:szCs w:val="28"/>
        </w:rPr>
        <w:t>становк</w:t>
      </w:r>
      <w:r w:rsidR="0000125F">
        <w:rPr>
          <w:rFonts w:ascii="Times New Roman" w:hAnsi="Times New Roman" w:cs="Times New Roman"/>
          <w:sz w:val="28"/>
          <w:szCs w:val="28"/>
        </w:rPr>
        <w:t>и</w:t>
      </w:r>
      <w:r w:rsidR="0000125F" w:rsidRPr="0000125F">
        <w:rPr>
          <w:rFonts w:ascii="Times New Roman" w:hAnsi="Times New Roman" w:cs="Times New Roman"/>
          <w:sz w:val="28"/>
          <w:szCs w:val="28"/>
        </w:rPr>
        <w:t xml:space="preserve"> навигационн</w:t>
      </w:r>
      <w:r w:rsidR="0000125F">
        <w:rPr>
          <w:rFonts w:ascii="Times New Roman" w:hAnsi="Times New Roman" w:cs="Times New Roman"/>
          <w:sz w:val="28"/>
          <w:szCs w:val="28"/>
        </w:rPr>
        <w:t>ой</w:t>
      </w:r>
      <w:r w:rsidR="0000125F" w:rsidRPr="0000125F">
        <w:rPr>
          <w:rFonts w:ascii="Times New Roman" w:hAnsi="Times New Roman" w:cs="Times New Roman"/>
          <w:sz w:val="28"/>
          <w:szCs w:val="28"/>
        </w:rPr>
        <w:t xml:space="preserve"> </w:t>
      </w:r>
      <w:r w:rsidR="0000125F" w:rsidRPr="0000125F">
        <w:rPr>
          <w:rFonts w:ascii="Times New Roman" w:hAnsi="Times New Roman" w:cs="Times New Roman"/>
          <w:sz w:val="28"/>
          <w:szCs w:val="28"/>
        </w:rPr>
        <w:lastRenderedPageBreak/>
        <w:t>стереотаксическ</w:t>
      </w:r>
      <w:r w:rsidR="0000125F">
        <w:rPr>
          <w:rFonts w:ascii="Times New Roman" w:hAnsi="Times New Roman" w:cs="Times New Roman"/>
          <w:sz w:val="28"/>
          <w:szCs w:val="28"/>
        </w:rPr>
        <w:t>ой)</w:t>
      </w:r>
      <w:r w:rsidR="00FB7E03">
        <w:rPr>
          <w:rFonts w:ascii="Times New Roman" w:hAnsi="Times New Roman" w:cs="Times New Roman"/>
          <w:sz w:val="28"/>
          <w:szCs w:val="28"/>
        </w:rPr>
        <w:t xml:space="preserve"> и </w:t>
      </w:r>
      <w:r w:rsidR="00FB7E03" w:rsidRPr="006B5898">
        <w:rPr>
          <w:rFonts w:ascii="Times New Roman" w:hAnsi="Times New Roman" w:cs="Times New Roman"/>
          <w:sz w:val="28"/>
          <w:szCs w:val="28"/>
        </w:rPr>
        <w:t xml:space="preserve">«Борьба с онкологическими </w:t>
      </w:r>
      <w:r w:rsidR="00FB7E03" w:rsidRPr="005D621C">
        <w:rPr>
          <w:rFonts w:ascii="Times New Roman" w:hAnsi="Times New Roman" w:cs="Times New Roman"/>
          <w:sz w:val="28"/>
          <w:szCs w:val="28"/>
        </w:rPr>
        <w:t>заболеваниями</w:t>
      </w:r>
      <w:r w:rsidR="00FB7E03" w:rsidRPr="006B5898">
        <w:rPr>
          <w:rFonts w:ascii="Times New Roman" w:hAnsi="Times New Roman" w:cs="Times New Roman"/>
          <w:sz w:val="28"/>
          <w:szCs w:val="28"/>
        </w:rPr>
        <w:t>»</w:t>
      </w:r>
      <w:r w:rsidR="0000125F">
        <w:rPr>
          <w:rFonts w:ascii="Times New Roman" w:hAnsi="Times New Roman" w:cs="Times New Roman"/>
          <w:sz w:val="28"/>
          <w:szCs w:val="28"/>
        </w:rPr>
        <w:t xml:space="preserve"> (</w:t>
      </w:r>
      <w:r w:rsidR="00155BFC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8C58FE">
        <w:rPr>
          <w:rFonts w:ascii="Times New Roman" w:hAnsi="Times New Roman" w:cs="Times New Roman"/>
          <w:sz w:val="28"/>
          <w:szCs w:val="28"/>
        </w:rPr>
        <w:t>с</w:t>
      </w:r>
      <w:r w:rsidR="00155BFC" w:rsidRPr="00155BFC">
        <w:rPr>
          <w:rFonts w:ascii="Times New Roman" w:hAnsi="Times New Roman" w:cs="Times New Roman"/>
          <w:sz w:val="28"/>
          <w:szCs w:val="28"/>
        </w:rPr>
        <w:t>пециализированн</w:t>
      </w:r>
      <w:r w:rsidR="00155BFC">
        <w:rPr>
          <w:rFonts w:ascii="Times New Roman" w:hAnsi="Times New Roman" w:cs="Times New Roman"/>
          <w:sz w:val="28"/>
          <w:szCs w:val="28"/>
        </w:rPr>
        <w:t>ого</w:t>
      </w:r>
      <w:r w:rsidR="00155BFC" w:rsidRPr="00155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BFC" w:rsidRPr="00155BFC">
        <w:rPr>
          <w:rFonts w:ascii="Times New Roman" w:hAnsi="Times New Roman" w:cs="Times New Roman"/>
          <w:sz w:val="28"/>
          <w:szCs w:val="28"/>
        </w:rPr>
        <w:t>мультиспиральн</w:t>
      </w:r>
      <w:r w:rsidR="00155BF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55BFC">
        <w:rPr>
          <w:rFonts w:ascii="Times New Roman" w:hAnsi="Times New Roman" w:cs="Times New Roman"/>
          <w:sz w:val="28"/>
          <w:szCs w:val="28"/>
        </w:rPr>
        <w:t xml:space="preserve"> </w:t>
      </w:r>
      <w:r w:rsidR="00155BFC" w:rsidRPr="00155BFC">
        <w:rPr>
          <w:rFonts w:ascii="Times New Roman" w:hAnsi="Times New Roman" w:cs="Times New Roman"/>
          <w:sz w:val="28"/>
          <w:szCs w:val="28"/>
        </w:rPr>
        <w:t>компьютерн</w:t>
      </w:r>
      <w:r w:rsidR="00155BFC">
        <w:rPr>
          <w:rFonts w:ascii="Times New Roman" w:hAnsi="Times New Roman" w:cs="Times New Roman"/>
          <w:sz w:val="28"/>
          <w:szCs w:val="28"/>
        </w:rPr>
        <w:t>ого</w:t>
      </w:r>
      <w:r w:rsidR="00155BFC" w:rsidRPr="00155BFC">
        <w:rPr>
          <w:rFonts w:ascii="Times New Roman" w:hAnsi="Times New Roman" w:cs="Times New Roman"/>
          <w:sz w:val="28"/>
          <w:szCs w:val="28"/>
        </w:rPr>
        <w:t xml:space="preserve"> томограф</w:t>
      </w:r>
      <w:r w:rsidR="00155BFC">
        <w:rPr>
          <w:rFonts w:ascii="Times New Roman" w:hAnsi="Times New Roman" w:cs="Times New Roman"/>
          <w:sz w:val="28"/>
          <w:szCs w:val="28"/>
        </w:rPr>
        <w:t>а</w:t>
      </w:r>
      <w:r w:rsidR="00155BFC" w:rsidRPr="00155BFC">
        <w:rPr>
          <w:rFonts w:ascii="Times New Roman" w:hAnsi="Times New Roman" w:cs="Times New Roman"/>
          <w:sz w:val="28"/>
          <w:szCs w:val="28"/>
        </w:rPr>
        <w:t xml:space="preserve"> с широкой апертурой </w:t>
      </w:r>
      <w:proofErr w:type="spellStart"/>
      <w:r w:rsidR="00155BFC" w:rsidRPr="00155BFC">
        <w:rPr>
          <w:rFonts w:ascii="Times New Roman" w:hAnsi="Times New Roman" w:cs="Times New Roman"/>
          <w:sz w:val="28"/>
          <w:szCs w:val="28"/>
        </w:rPr>
        <w:t>гентри</w:t>
      </w:r>
      <w:proofErr w:type="spellEnd"/>
      <w:r w:rsidR="00155BFC">
        <w:rPr>
          <w:rFonts w:ascii="Times New Roman" w:hAnsi="Times New Roman" w:cs="Times New Roman"/>
          <w:sz w:val="28"/>
          <w:szCs w:val="28"/>
        </w:rPr>
        <w:t>)</w:t>
      </w:r>
      <w:r w:rsidR="00FB7E03">
        <w:rPr>
          <w:rFonts w:ascii="Times New Roman" w:hAnsi="Times New Roman" w:cs="Times New Roman"/>
          <w:sz w:val="28"/>
          <w:szCs w:val="28"/>
        </w:rPr>
        <w:t>.</w:t>
      </w:r>
    </w:p>
    <w:p w14:paraId="6E2FB4D5" w14:textId="0B6C293A" w:rsidR="009A6FCC" w:rsidRDefault="005D621C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расходованию бюджетных средств необходимо отметить, что во многих случаях процедуры закупок осуществляются </w:t>
      </w:r>
      <w:r w:rsidR="00DA0F30">
        <w:rPr>
          <w:rFonts w:ascii="Times New Roman" w:hAnsi="Times New Roman" w:cs="Times New Roman"/>
          <w:sz w:val="28"/>
          <w:szCs w:val="28"/>
        </w:rPr>
        <w:t xml:space="preserve">учреждениями здравоохранения Орловской области </w:t>
      </w:r>
      <w:r>
        <w:rPr>
          <w:rFonts w:ascii="Times New Roman" w:hAnsi="Times New Roman" w:cs="Times New Roman"/>
          <w:sz w:val="28"/>
          <w:szCs w:val="28"/>
        </w:rPr>
        <w:t>не с начала года</w:t>
      </w:r>
      <w:r w:rsidR="003A06DD">
        <w:rPr>
          <w:rFonts w:ascii="Times New Roman" w:hAnsi="Times New Roman" w:cs="Times New Roman"/>
          <w:sz w:val="28"/>
          <w:szCs w:val="28"/>
        </w:rPr>
        <w:t xml:space="preserve">. Например, более 80 % закупок </w:t>
      </w:r>
      <w:r w:rsidR="00DA0F30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3A06DD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</w:t>
      </w:r>
      <w:r w:rsidR="003A06DD" w:rsidRPr="006B5898">
        <w:rPr>
          <w:rFonts w:ascii="Times New Roman" w:hAnsi="Times New Roman" w:cs="Times New Roman"/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здравоохранения</w:t>
      </w:r>
      <w:r w:rsidR="003A06DD">
        <w:rPr>
          <w:rFonts w:ascii="Times New Roman" w:hAnsi="Times New Roman" w:cs="Times New Roman"/>
          <w:sz w:val="28"/>
          <w:szCs w:val="28"/>
        </w:rPr>
        <w:t xml:space="preserve">» </w:t>
      </w:r>
      <w:r w:rsidR="004A2554">
        <w:rPr>
          <w:rFonts w:ascii="Times New Roman" w:hAnsi="Times New Roman" w:cs="Times New Roman"/>
          <w:sz w:val="28"/>
          <w:szCs w:val="28"/>
        </w:rPr>
        <w:t>п</w:t>
      </w:r>
      <w:r w:rsidR="003A06DD">
        <w:rPr>
          <w:rFonts w:ascii="Times New Roman" w:hAnsi="Times New Roman" w:cs="Times New Roman"/>
          <w:sz w:val="28"/>
          <w:szCs w:val="28"/>
        </w:rPr>
        <w:t>роизв</w:t>
      </w:r>
      <w:r w:rsidR="00DA0F30">
        <w:rPr>
          <w:rFonts w:ascii="Times New Roman" w:hAnsi="Times New Roman" w:cs="Times New Roman"/>
          <w:sz w:val="28"/>
          <w:szCs w:val="28"/>
        </w:rPr>
        <w:t>одилось</w:t>
      </w:r>
      <w:r w:rsidR="003A06DD">
        <w:rPr>
          <w:rFonts w:ascii="Times New Roman" w:hAnsi="Times New Roman" w:cs="Times New Roman"/>
          <w:sz w:val="28"/>
          <w:szCs w:val="28"/>
        </w:rPr>
        <w:t xml:space="preserve"> в 3-4 квартале</w:t>
      </w:r>
      <w:r w:rsidR="009A6FCC">
        <w:rPr>
          <w:rFonts w:ascii="Times New Roman" w:hAnsi="Times New Roman" w:cs="Times New Roman"/>
          <w:sz w:val="28"/>
          <w:szCs w:val="28"/>
        </w:rPr>
        <w:t xml:space="preserve"> с учетом того, что </w:t>
      </w:r>
      <w:r w:rsidR="009A6FCC" w:rsidRPr="009A6FCC">
        <w:rPr>
          <w:rFonts w:ascii="Times New Roman" w:hAnsi="Times New Roman" w:cs="Times New Roman"/>
          <w:sz w:val="28"/>
          <w:szCs w:val="28"/>
        </w:rPr>
        <w:t>соглашения о предоставлении учреждениям субсидии на реализацию регионального проекта заключались Департаментом во 2 квартале 2021 года.</w:t>
      </w:r>
    </w:p>
    <w:p w14:paraId="767A3EC8" w14:textId="44C5AAA1" w:rsidR="003A06DD" w:rsidRDefault="004A2554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неисполнения контрактов повышаются при осуществлении закупок ближе к концу года, когда заказчики указывают короткие сроки поставок.</w:t>
      </w:r>
    </w:p>
    <w:p w14:paraId="7500827A" w14:textId="000E952D" w:rsidR="005D621C" w:rsidRPr="006B5898" w:rsidRDefault="005D621C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показателей региональных проектов, реализуемых в рамках национального проекта «Здравоохранение», ежегодно изменяется,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производить анализ значительной части целевых показателей в динамике не представляется возможным. </w:t>
      </w:r>
      <w:r w:rsidR="00525167">
        <w:rPr>
          <w:rFonts w:ascii="Times New Roman" w:hAnsi="Times New Roman" w:cs="Times New Roman"/>
          <w:sz w:val="28"/>
          <w:szCs w:val="28"/>
        </w:rPr>
        <w:t>Отдельные п</w:t>
      </w:r>
      <w:r>
        <w:rPr>
          <w:rFonts w:ascii="Times New Roman" w:hAnsi="Times New Roman" w:cs="Times New Roman"/>
          <w:sz w:val="28"/>
          <w:szCs w:val="28"/>
        </w:rPr>
        <w:t xml:space="preserve">оказатели региональных проектов </w:t>
      </w:r>
      <w:r w:rsidR="0052516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2020 и 2021 года </w:t>
      </w:r>
      <w:r w:rsidR="00CD266C">
        <w:rPr>
          <w:rFonts w:ascii="Times New Roman" w:hAnsi="Times New Roman" w:cs="Times New Roman"/>
          <w:sz w:val="28"/>
          <w:szCs w:val="28"/>
        </w:rPr>
        <w:t>не достигнуты. В наибольшей степени недостижение сложилось по следующим показателям:</w:t>
      </w:r>
    </w:p>
    <w:p w14:paraId="54FB86F2" w14:textId="5C83A514" w:rsidR="005D621C" w:rsidRDefault="005D621C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898">
        <w:rPr>
          <w:rFonts w:ascii="Times New Roman" w:hAnsi="Times New Roman" w:cs="Times New Roman"/>
          <w:sz w:val="28"/>
          <w:szCs w:val="28"/>
        </w:rPr>
        <w:t>доля злокачественных новообразований, выявленных на</w:t>
      </w:r>
      <w:r w:rsidR="00CD266C" w:rsidRPr="006B5898">
        <w:rPr>
          <w:rFonts w:ascii="Times New Roman" w:hAnsi="Times New Roman" w:cs="Times New Roman"/>
          <w:sz w:val="28"/>
          <w:szCs w:val="28"/>
        </w:rPr>
        <w:t xml:space="preserve"> I-II стадиях</w:t>
      </w:r>
      <w:r w:rsidR="001C5EFF">
        <w:rPr>
          <w:rFonts w:ascii="Times New Roman" w:hAnsi="Times New Roman" w:cs="Times New Roman"/>
          <w:sz w:val="28"/>
          <w:szCs w:val="28"/>
        </w:rPr>
        <w:t xml:space="preserve"> (</w:t>
      </w:r>
      <w:r w:rsidR="001C5EFF" w:rsidRPr="006B5898">
        <w:rPr>
          <w:rFonts w:ascii="Times New Roman" w:hAnsi="Times New Roman" w:cs="Times New Roman"/>
          <w:sz w:val="28"/>
          <w:szCs w:val="28"/>
        </w:rPr>
        <w:t xml:space="preserve">на </w:t>
      </w:r>
      <w:r w:rsidR="001C5EFF">
        <w:rPr>
          <w:rFonts w:ascii="Times New Roman" w:hAnsi="Times New Roman" w:cs="Times New Roman"/>
          <w:sz w:val="28"/>
          <w:szCs w:val="28"/>
        </w:rPr>
        <w:t>20,6</w:t>
      </w:r>
      <w:r w:rsidR="001C5EFF" w:rsidRPr="006B5898">
        <w:rPr>
          <w:rFonts w:ascii="Times New Roman" w:hAnsi="Times New Roman" w:cs="Times New Roman"/>
          <w:sz w:val="28"/>
          <w:szCs w:val="28"/>
        </w:rPr>
        <w:t xml:space="preserve"> %</w:t>
      </w:r>
      <w:r w:rsidR="001C5E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045B6A" w14:textId="61CF180B" w:rsidR="00CD266C" w:rsidRDefault="00CD266C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898">
        <w:rPr>
          <w:rFonts w:ascii="Times New Roman" w:hAnsi="Times New Roman" w:cs="Times New Roman"/>
          <w:sz w:val="28"/>
          <w:szCs w:val="28"/>
        </w:rPr>
        <w:t>летальность больных с болезнями системы кровообращения среди лиц с болезнями системы кровообращения, состоящих под диспансерным наблюдением</w:t>
      </w:r>
      <w:r w:rsidR="001C5EFF">
        <w:rPr>
          <w:rFonts w:ascii="Times New Roman" w:hAnsi="Times New Roman" w:cs="Times New Roman"/>
          <w:sz w:val="28"/>
          <w:szCs w:val="28"/>
        </w:rPr>
        <w:t>, превышена в 2 раза по отношению к плановому значению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74DDA9" w14:textId="5032FE92" w:rsidR="005D621C" w:rsidRDefault="005D621C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1F22">
        <w:rPr>
          <w:rFonts w:ascii="Times New Roman" w:hAnsi="Times New Roman" w:cs="Times New Roman"/>
          <w:sz w:val="28"/>
          <w:szCs w:val="28"/>
        </w:rPr>
        <w:t xml:space="preserve"> </w:t>
      </w:r>
      <w:r w:rsidRPr="009C65F2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65F2">
        <w:rPr>
          <w:rFonts w:ascii="Times New Roman" w:hAnsi="Times New Roman" w:cs="Times New Roman"/>
          <w:sz w:val="28"/>
          <w:szCs w:val="28"/>
        </w:rPr>
        <w:t xml:space="preserve"> младенческой смертности</w:t>
      </w:r>
      <w:r w:rsidR="001C5E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3D9D">
        <w:rPr>
          <w:rFonts w:ascii="Times New Roman" w:hAnsi="Times New Roman" w:cs="Times New Roman"/>
          <w:sz w:val="28"/>
          <w:szCs w:val="28"/>
        </w:rPr>
        <w:t>превышен</w:t>
      </w:r>
      <w:proofErr w:type="gramEnd"/>
      <w:r w:rsidR="00933D9D">
        <w:rPr>
          <w:rFonts w:ascii="Times New Roman" w:hAnsi="Times New Roman" w:cs="Times New Roman"/>
          <w:sz w:val="28"/>
          <w:szCs w:val="28"/>
        </w:rPr>
        <w:t xml:space="preserve"> на 31,4</w:t>
      </w:r>
      <w:r w:rsidR="001C5EFF">
        <w:rPr>
          <w:rFonts w:ascii="Times New Roman" w:hAnsi="Times New Roman" w:cs="Times New Roman"/>
          <w:sz w:val="28"/>
          <w:szCs w:val="28"/>
        </w:rPr>
        <w:t xml:space="preserve"> </w:t>
      </w:r>
      <w:r w:rsidR="00933D9D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687DE1" w14:textId="4F5D05D3" w:rsidR="005D621C" w:rsidRDefault="005D621C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4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показатели, связанные с ликвидацией кадрового дефицита.</w:t>
      </w:r>
    </w:p>
    <w:p w14:paraId="3EB540E0" w14:textId="1E9F2F02" w:rsidR="00933D9D" w:rsidRDefault="00933D9D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исследуемом периоде положительной динамики снижения смертности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заболеваний и новообразований, смертность населения Орловской области возросла.</w:t>
      </w:r>
    </w:p>
    <w:p w14:paraId="34439462" w14:textId="1F59A5D4" w:rsidR="00933D9D" w:rsidRDefault="00933D9D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дальнейшем отсутствии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тенденций снижения смертности населения Орловской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увеличения численности медицинского персонала имеются риски недостижения основных целей и целевых показателей национального проекта «Здравоохранение» к 2024 году (снижение смертности, ликвидация кадрового дефицита в медицинских организациях, обеспечение охвата всех граждан профилактическими медицинскими осмотрами не реже одного раза в год).</w:t>
      </w:r>
    </w:p>
    <w:bookmarkEnd w:id="3"/>
    <w:p w14:paraId="46E6EBAC" w14:textId="55092E26" w:rsidR="0051041F" w:rsidRPr="00F205A1" w:rsidRDefault="00185BC4" w:rsidP="00B07EF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Департаменту здравоохранения Орловской области </w:t>
      </w:r>
      <w:r w:rsidR="00FD05FC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региональных </w:t>
      </w:r>
      <w:r w:rsidR="00FD05FC">
        <w:rPr>
          <w:rFonts w:ascii="Times New Roman" w:hAnsi="Times New Roman" w:cs="Times New Roman"/>
          <w:sz w:val="28"/>
          <w:szCs w:val="28"/>
        </w:rPr>
        <w:lastRenderedPageBreak/>
        <w:t xml:space="preserve">проектов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обеспечить организацию закупок </w:t>
      </w:r>
      <w:r w:rsidR="009D3B7E">
        <w:rPr>
          <w:rFonts w:ascii="Times New Roman" w:hAnsi="Times New Roman" w:cs="Times New Roman"/>
          <w:sz w:val="28"/>
          <w:szCs w:val="28"/>
        </w:rPr>
        <w:t>с начала финансового года</w:t>
      </w:r>
      <w:r w:rsidR="00FD05FC">
        <w:rPr>
          <w:rFonts w:ascii="Times New Roman" w:hAnsi="Times New Roman" w:cs="Times New Roman"/>
          <w:sz w:val="28"/>
          <w:szCs w:val="28"/>
        </w:rPr>
        <w:t xml:space="preserve"> и</w:t>
      </w:r>
      <w:r w:rsidR="009D3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B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3B7E">
        <w:rPr>
          <w:rFonts w:ascii="Times New Roman" w:hAnsi="Times New Roman" w:cs="Times New Roman"/>
          <w:sz w:val="28"/>
          <w:szCs w:val="28"/>
        </w:rPr>
        <w:t xml:space="preserve"> </w:t>
      </w:r>
      <w:r w:rsidR="00FD05FC">
        <w:rPr>
          <w:rFonts w:ascii="Times New Roman" w:hAnsi="Times New Roman" w:cs="Times New Roman"/>
          <w:sz w:val="28"/>
          <w:szCs w:val="28"/>
        </w:rPr>
        <w:t>своевременностью проведения подведомственными учреждениями конкур</w:t>
      </w:r>
      <w:r w:rsidR="004F6D78">
        <w:rPr>
          <w:rFonts w:ascii="Times New Roman" w:hAnsi="Times New Roman" w:cs="Times New Roman"/>
          <w:sz w:val="28"/>
          <w:szCs w:val="28"/>
        </w:rPr>
        <w:t>ент</w:t>
      </w:r>
      <w:r w:rsidR="00FD05FC">
        <w:rPr>
          <w:rFonts w:ascii="Times New Roman" w:hAnsi="Times New Roman" w:cs="Times New Roman"/>
          <w:sz w:val="28"/>
          <w:szCs w:val="28"/>
        </w:rPr>
        <w:t xml:space="preserve">ных процедур, производить финансирование подведомственных учреждений в соответствии с имеющейся потребностью, усилить контроль за </w:t>
      </w:r>
      <w:r w:rsidR="009D3B7E">
        <w:rPr>
          <w:rFonts w:ascii="Times New Roman" w:hAnsi="Times New Roman" w:cs="Times New Roman"/>
          <w:sz w:val="28"/>
          <w:szCs w:val="28"/>
        </w:rPr>
        <w:t>достижением целевых показателей региональных проектов</w:t>
      </w:r>
      <w:r w:rsidR="00FC5188">
        <w:rPr>
          <w:rFonts w:ascii="Times New Roman" w:hAnsi="Times New Roman" w:cs="Times New Roman"/>
          <w:sz w:val="28"/>
          <w:szCs w:val="28"/>
        </w:rPr>
        <w:t>.</w:t>
      </w:r>
      <w:r w:rsidR="009D3B7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14:paraId="03F01380" w14:textId="77777777" w:rsidR="000A070F" w:rsidRDefault="000A070F" w:rsidP="00B07EF1">
      <w:pPr>
        <w:pStyle w:val="af2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BE312" w14:textId="1962EF00" w:rsidR="00414FA7" w:rsidRDefault="00414FA7" w:rsidP="00B07EF1">
      <w:pPr>
        <w:pStyle w:val="af2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4FA7" w:rsidSect="00B07EF1">
      <w:headerReference w:type="default" r:id="rId9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39501" w14:textId="77777777" w:rsidR="00B45F63" w:rsidRDefault="00B45F63" w:rsidP="00285EF0">
      <w:r>
        <w:separator/>
      </w:r>
    </w:p>
  </w:endnote>
  <w:endnote w:type="continuationSeparator" w:id="0">
    <w:p w14:paraId="0FA1B580" w14:textId="77777777" w:rsidR="00B45F63" w:rsidRDefault="00B45F63" w:rsidP="0028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1E20D" w14:textId="77777777" w:rsidR="00B45F63" w:rsidRDefault="00B45F63" w:rsidP="00285EF0">
      <w:r>
        <w:separator/>
      </w:r>
    </w:p>
  </w:footnote>
  <w:footnote w:type="continuationSeparator" w:id="0">
    <w:p w14:paraId="3DCA8E6C" w14:textId="77777777" w:rsidR="00B45F63" w:rsidRDefault="00B45F63" w:rsidP="00285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619768"/>
      <w:docPartObj>
        <w:docPartGallery w:val="Page Numbers (Top of Page)"/>
        <w:docPartUnique/>
      </w:docPartObj>
    </w:sdtPr>
    <w:sdtEndPr/>
    <w:sdtContent>
      <w:p w14:paraId="22A1956D" w14:textId="6FDE7260" w:rsidR="00285EF0" w:rsidRDefault="00285E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FF">
          <w:rPr>
            <w:noProof/>
          </w:rPr>
          <w:t>2</w:t>
        </w:r>
        <w:r>
          <w:fldChar w:fldCharType="end"/>
        </w:r>
      </w:p>
    </w:sdtContent>
  </w:sdt>
  <w:p w14:paraId="50854BA5" w14:textId="77777777" w:rsidR="00285EF0" w:rsidRDefault="00285E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5E"/>
    <w:rsid w:val="0000125F"/>
    <w:rsid w:val="00026587"/>
    <w:rsid w:val="00032EEB"/>
    <w:rsid w:val="0006281F"/>
    <w:rsid w:val="00064181"/>
    <w:rsid w:val="000725CE"/>
    <w:rsid w:val="00072984"/>
    <w:rsid w:val="00081AAB"/>
    <w:rsid w:val="00087641"/>
    <w:rsid w:val="000A070F"/>
    <w:rsid w:val="000A2302"/>
    <w:rsid w:val="00122192"/>
    <w:rsid w:val="001229BA"/>
    <w:rsid w:val="00126C3B"/>
    <w:rsid w:val="00131453"/>
    <w:rsid w:val="00147212"/>
    <w:rsid w:val="00155BFC"/>
    <w:rsid w:val="001845B3"/>
    <w:rsid w:val="00185BC4"/>
    <w:rsid w:val="00195FAD"/>
    <w:rsid w:val="001A79D0"/>
    <w:rsid w:val="001C5EFF"/>
    <w:rsid w:val="001E2EA2"/>
    <w:rsid w:val="002020CD"/>
    <w:rsid w:val="002034FD"/>
    <w:rsid w:val="00231A8A"/>
    <w:rsid w:val="0023462D"/>
    <w:rsid w:val="00243C48"/>
    <w:rsid w:val="00245956"/>
    <w:rsid w:val="0025652E"/>
    <w:rsid w:val="002708F7"/>
    <w:rsid w:val="00285EF0"/>
    <w:rsid w:val="00294E4F"/>
    <w:rsid w:val="002C05FE"/>
    <w:rsid w:val="002D0E07"/>
    <w:rsid w:val="002E5C46"/>
    <w:rsid w:val="002F7861"/>
    <w:rsid w:val="00304DE1"/>
    <w:rsid w:val="00345A92"/>
    <w:rsid w:val="00346BD0"/>
    <w:rsid w:val="0039623F"/>
    <w:rsid w:val="003A06DD"/>
    <w:rsid w:val="003A6EF6"/>
    <w:rsid w:val="003B1637"/>
    <w:rsid w:val="003E735B"/>
    <w:rsid w:val="00414FA7"/>
    <w:rsid w:val="00437746"/>
    <w:rsid w:val="00437AA3"/>
    <w:rsid w:val="00453EF4"/>
    <w:rsid w:val="00477135"/>
    <w:rsid w:val="00480410"/>
    <w:rsid w:val="00480ABD"/>
    <w:rsid w:val="0048781F"/>
    <w:rsid w:val="004955FC"/>
    <w:rsid w:val="004A2554"/>
    <w:rsid w:val="004B00E3"/>
    <w:rsid w:val="004B3B98"/>
    <w:rsid w:val="004B432B"/>
    <w:rsid w:val="004D670F"/>
    <w:rsid w:val="004E3A2D"/>
    <w:rsid w:val="004F1386"/>
    <w:rsid w:val="004F6D78"/>
    <w:rsid w:val="00500477"/>
    <w:rsid w:val="00506A67"/>
    <w:rsid w:val="0051041F"/>
    <w:rsid w:val="00525167"/>
    <w:rsid w:val="00530DE2"/>
    <w:rsid w:val="0055009F"/>
    <w:rsid w:val="00571108"/>
    <w:rsid w:val="005776A3"/>
    <w:rsid w:val="005A2868"/>
    <w:rsid w:val="005B2822"/>
    <w:rsid w:val="005C1ABB"/>
    <w:rsid w:val="005D621C"/>
    <w:rsid w:val="005F0400"/>
    <w:rsid w:val="00611FD2"/>
    <w:rsid w:val="00614065"/>
    <w:rsid w:val="00614F6D"/>
    <w:rsid w:val="00616232"/>
    <w:rsid w:val="00645012"/>
    <w:rsid w:val="00656752"/>
    <w:rsid w:val="006604C3"/>
    <w:rsid w:val="00661106"/>
    <w:rsid w:val="00665259"/>
    <w:rsid w:val="006A37BA"/>
    <w:rsid w:val="006A7510"/>
    <w:rsid w:val="006B43D8"/>
    <w:rsid w:val="006C2778"/>
    <w:rsid w:val="006C694F"/>
    <w:rsid w:val="006C7869"/>
    <w:rsid w:val="0070571E"/>
    <w:rsid w:val="00735C30"/>
    <w:rsid w:val="00777CE4"/>
    <w:rsid w:val="0078509D"/>
    <w:rsid w:val="007A5865"/>
    <w:rsid w:val="007A6872"/>
    <w:rsid w:val="007B4D5D"/>
    <w:rsid w:val="007C0B5E"/>
    <w:rsid w:val="007C3968"/>
    <w:rsid w:val="007C3D4C"/>
    <w:rsid w:val="007E2DA3"/>
    <w:rsid w:val="007E2DD4"/>
    <w:rsid w:val="007E7425"/>
    <w:rsid w:val="007F128E"/>
    <w:rsid w:val="0081026F"/>
    <w:rsid w:val="008258C2"/>
    <w:rsid w:val="00826899"/>
    <w:rsid w:val="008513E3"/>
    <w:rsid w:val="00896CDA"/>
    <w:rsid w:val="008A1B70"/>
    <w:rsid w:val="008C58FE"/>
    <w:rsid w:val="008C61A1"/>
    <w:rsid w:val="008D25BF"/>
    <w:rsid w:val="008F18BE"/>
    <w:rsid w:val="0090690C"/>
    <w:rsid w:val="0092561C"/>
    <w:rsid w:val="00932062"/>
    <w:rsid w:val="00933D9D"/>
    <w:rsid w:val="00945604"/>
    <w:rsid w:val="0095312A"/>
    <w:rsid w:val="00953EF8"/>
    <w:rsid w:val="00975014"/>
    <w:rsid w:val="009802FF"/>
    <w:rsid w:val="009A30A9"/>
    <w:rsid w:val="009A6FCC"/>
    <w:rsid w:val="009B03EC"/>
    <w:rsid w:val="009C2342"/>
    <w:rsid w:val="009D3B7E"/>
    <w:rsid w:val="009E175E"/>
    <w:rsid w:val="009E4770"/>
    <w:rsid w:val="009E609D"/>
    <w:rsid w:val="00A2228E"/>
    <w:rsid w:val="00A22967"/>
    <w:rsid w:val="00A26B46"/>
    <w:rsid w:val="00A379CF"/>
    <w:rsid w:val="00A57D68"/>
    <w:rsid w:val="00A85398"/>
    <w:rsid w:val="00A967F7"/>
    <w:rsid w:val="00AA1557"/>
    <w:rsid w:val="00AB02EE"/>
    <w:rsid w:val="00AB6B2D"/>
    <w:rsid w:val="00AC02C9"/>
    <w:rsid w:val="00AF7139"/>
    <w:rsid w:val="00B0255E"/>
    <w:rsid w:val="00B06618"/>
    <w:rsid w:val="00B07EF1"/>
    <w:rsid w:val="00B20D37"/>
    <w:rsid w:val="00B25A79"/>
    <w:rsid w:val="00B42F9E"/>
    <w:rsid w:val="00B45F63"/>
    <w:rsid w:val="00B476B4"/>
    <w:rsid w:val="00B71D9A"/>
    <w:rsid w:val="00B776A5"/>
    <w:rsid w:val="00B846E7"/>
    <w:rsid w:val="00BE5BB9"/>
    <w:rsid w:val="00BF7BD2"/>
    <w:rsid w:val="00C3411F"/>
    <w:rsid w:val="00C43D39"/>
    <w:rsid w:val="00C60D08"/>
    <w:rsid w:val="00C93BE7"/>
    <w:rsid w:val="00C96A8A"/>
    <w:rsid w:val="00CA0051"/>
    <w:rsid w:val="00CB58A3"/>
    <w:rsid w:val="00CC2899"/>
    <w:rsid w:val="00CD266C"/>
    <w:rsid w:val="00CE7547"/>
    <w:rsid w:val="00D105F5"/>
    <w:rsid w:val="00D125E1"/>
    <w:rsid w:val="00D13304"/>
    <w:rsid w:val="00D17F55"/>
    <w:rsid w:val="00D440C5"/>
    <w:rsid w:val="00D47CFD"/>
    <w:rsid w:val="00D607C3"/>
    <w:rsid w:val="00D66F3B"/>
    <w:rsid w:val="00D80412"/>
    <w:rsid w:val="00D81D9A"/>
    <w:rsid w:val="00D831DB"/>
    <w:rsid w:val="00D957BA"/>
    <w:rsid w:val="00DA0F30"/>
    <w:rsid w:val="00DA4615"/>
    <w:rsid w:val="00DD6B5B"/>
    <w:rsid w:val="00DD7AAE"/>
    <w:rsid w:val="00DE05B8"/>
    <w:rsid w:val="00DF4ABE"/>
    <w:rsid w:val="00DF693F"/>
    <w:rsid w:val="00E062FB"/>
    <w:rsid w:val="00E13FE0"/>
    <w:rsid w:val="00E35A3A"/>
    <w:rsid w:val="00E4098F"/>
    <w:rsid w:val="00E41FCC"/>
    <w:rsid w:val="00E452AA"/>
    <w:rsid w:val="00E72174"/>
    <w:rsid w:val="00E800DD"/>
    <w:rsid w:val="00E80596"/>
    <w:rsid w:val="00E95E9E"/>
    <w:rsid w:val="00EF4ACB"/>
    <w:rsid w:val="00EF4D1E"/>
    <w:rsid w:val="00EF5AF3"/>
    <w:rsid w:val="00F01742"/>
    <w:rsid w:val="00F22359"/>
    <w:rsid w:val="00F30EA6"/>
    <w:rsid w:val="00F40338"/>
    <w:rsid w:val="00F617A2"/>
    <w:rsid w:val="00F842D4"/>
    <w:rsid w:val="00F87DBC"/>
    <w:rsid w:val="00FB7BD5"/>
    <w:rsid w:val="00FB7E03"/>
    <w:rsid w:val="00FC5188"/>
    <w:rsid w:val="00FD05FC"/>
    <w:rsid w:val="00FD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B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61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861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F78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F7861"/>
    <w:rPr>
      <w:rFonts w:ascii="Calibri" w:eastAsia="Times New Roman" w:hAnsi="Calibri" w:cs="Calibri"/>
    </w:rPr>
  </w:style>
  <w:style w:type="paragraph" w:customStyle="1" w:styleId="prilozhenie">
    <w:name w:val="prilozhenie"/>
    <w:basedOn w:val="a"/>
    <w:rsid w:val="002F786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5F5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5E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5EF0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285E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5EF0"/>
    <w:rPr>
      <w:rFonts w:ascii="Calibri" w:eastAsia="Times New Roman" w:hAnsi="Calibri" w:cs="Calibri"/>
    </w:rPr>
  </w:style>
  <w:style w:type="character" w:styleId="ac">
    <w:name w:val="annotation reference"/>
    <w:basedOn w:val="a0"/>
    <w:uiPriority w:val="99"/>
    <w:semiHidden/>
    <w:unhideWhenUsed/>
    <w:rsid w:val="005004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04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0477"/>
    <w:rPr>
      <w:rFonts w:ascii="Calibri" w:eastAsia="Times New Roman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04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047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1">
    <w:name w:val="Должность1"/>
    <w:basedOn w:val="a"/>
    <w:rsid w:val="00FB7BD5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B7BD5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4501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f2">
    <w:name w:val="No Spacing"/>
    <w:link w:val="af3"/>
    <w:uiPriority w:val="1"/>
    <w:qFormat/>
    <w:rsid w:val="00F22359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1"/>
    <w:rsid w:val="00F22359"/>
    <w:rPr>
      <w:rFonts w:eastAsiaTheme="minorEastAsia"/>
      <w:lang w:eastAsia="ru-RU"/>
    </w:rPr>
  </w:style>
  <w:style w:type="paragraph" w:customStyle="1" w:styleId="10">
    <w:name w:val="Без интервала1"/>
    <w:next w:val="a"/>
    <w:uiPriority w:val="1"/>
    <w:qFormat/>
    <w:rsid w:val="00FD21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53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9531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61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861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F78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F7861"/>
    <w:rPr>
      <w:rFonts w:ascii="Calibri" w:eastAsia="Times New Roman" w:hAnsi="Calibri" w:cs="Calibri"/>
    </w:rPr>
  </w:style>
  <w:style w:type="paragraph" w:customStyle="1" w:styleId="prilozhenie">
    <w:name w:val="prilozhenie"/>
    <w:basedOn w:val="a"/>
    <w:rsid w:val="002F786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5F5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5E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5EF0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285E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5EF0"/>
    <w:rPr>
      <w:rFonts w:ascii="Calibri" w:eastAsia="Times New Roman" w:hAnsi="Calibri" w:cs="Calibri"/>
    </w:rPr>
  </w:style>
  <w:style w:type="character" w:styleId="ac">
    <w:name w:val="annotation reference"/>
    <w:basedOn w:val="a0"/>
    <w:uiPriority w:val="99"/>
    <w:semiHidden/>
    <w:unhideWhenUsed/>
    <w:rsid w:val="005004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04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0477"/>
    <w:rPr>
      <w:rFonts w:ascii="Calibri" w:eastAsia="Times New Roman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04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047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1">
    <w:name w:val="Должность1"/>
    <w:basedOn w:val="a"/>
    <w:rsid w:val="00FB7BD5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B7BD5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4501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f2">
    <w:name w:val="No Spacing"/>
    <w:link w:val="af3"/>
    <w:uiPriority w:val="1"/>
    <w:qFormat/>
    <w:rsid w:val="00F22359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1"/>
    <w:rsid w:val="00F22359"/>
    <w:rPr>
      <w:rFonts w:eastAsiaTheme="minorEastAsia"/>
      <w:lang w:eastAsia="ru-RU"/>
    </w:rPr>
  </w:style>
  <w:style w:type="paragraph" w:customStyle="1" w:styleId="10">
    <w:name w:val="Без интервала1"/>
    <w:next w:val="a"/>
    <w:uiPriority w:val="1"/>
    <w:qFormat/>
    <w:rsid w:val="00FD21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53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953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-orel.ru/userfiles/RP_Pervichnaya_mediko-sanitarnaya_pomoshh_20122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9E7A-285B-43DF-9C54-48E92627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2022-03-09T12:30:00Z</cp:lastPrinted>
  <dcterms:created xsi:type="dcterms:W3CDTF">2022-03-10T07:08:00Z</dcterms:created>
  <dcterms:modified xsi:type="dcterms:W3CDTF">2022-03-10T07:08:00Z</dcterms:modified>
</cp:coreProperties>
</file>