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FA" w:rsidRPr="00184D02" w:rsidRDefault="00A06DFA" w:rsidP="00C01E52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bookmarkStart w:id="0" w:name="_GoBack"/>
      <w:r w:rsidRPr="00184D02">
        <w:rPr>
          <w:b/>
          <w:sz w:val="28"/>
          <w:szCs w:val="28"/>
        </w:rPr>
        <w:t xml:space="preserve">Доклад председателя Контрольно-счетной палаты Орловской области </w:t>
      </w:r>
      <w:r w:rsidR="00AC19B1" w:rsidRPr="00184D02">
        <w:rPr>
          <w:b/>
          <w:sz w:val="28"/>
          <w:szCs w:val="28"/>
        </w:rPr>
        <w:t>на тему: «Основные направления</w:t>
      </w:r>
      <w:r w:rsidRPr="00184D02">
        <w:rPr>
          <w:b/>
          <w:sz w:val="28"/>
          <w:szCs w:val="28"/>
        </w:rPr>
        <w:t xml:space="preserve"> деятельности контрольно-счетных органов, поставленны</w:t>
      </w:r>
      <w:r w:rsidR="00AC19B1" w:rsidRPr="00184D02">
        <w:rPr>
          <w:b/>
          <w:sz w:val="28"/>
          <w:szCs w:val="28"/>
        </w:rPr>
        <w:t>е</w:t>
      </w:r>
      <w:r w:rsidRPr="00184D02">
        <w:rPr>
          <w:b/>
          <w:sz w:val="28"/>
          <w:szCs w:val="28"/>
        </w:rPr>
        <w:t xml:space="preserve"> Счетной палатой Российской Федерации в рамках осуществления стратегического аудита</w:t>
      </w:r>
      <w:r w:rsidR="00AC19B1" w:rsidRPr="00184D02">
        <w:rPr>
          <w:b/>
          <w:sz w:val="28"/>
          <w:szCs w:val="28"/>
        </w:rPr>
        <w:t>».</w:t>
      </w:r>
    </w:p>
    <w:bookmarkEnd w:id="0"/>
    <w:p w:rsidR="00AC19B1" w:rsidRDefault="00AC19B1" w:rsidP="00C01E5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EB1BF4" w:rsidRPr="00A06DFA" w:rsidRDefault="00B3212C" w:rsidP="00C01E5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06DFA">
        <w:rPr>
          <w:sz w:val="28"/>
          <w:szCs w:val="28"/>
        </w:rPr>
        <w:t xml:space="preserve">В настоящее время </w:t>
      </w:r>
      <w:r w:rsidR="00A06DFA">
        <w:rPr>
          <w:sz w:val="28"/>
          <w:szCs w:val="28"/>
        </w:rPr>
        <w:t>Счетной палатой Российской Федерации</w:t>
      </w:r>
      <w:r w:rsidRPr="00A06DFA">
        <w:rPr>
          <w:sz w:val="28"/>
          <w:szCs w:val="28"/>
        </w:rPr>
        <w:t xml:space="preserve"> большое внимание уделяется стратегическому аудиту. </w:t>
      </w:r>
    </w:p>
    <w:p w:rsidR="00B3212C" w:rsidRPr="00A06DFA" w:rsidRDefault="00AC19B1" w:rsidP="00C01E5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разработана С</w:t>
      </w:r>
      <w:r w:rsidR="00B3212C" w:rsidRPr="00A06DFA">
        <w:rPr>
          <w:sz w:val="28"/>
          <w:szCs w:val="28"/>
        </w:rPr>
        <w:t xml:space="preserve">тратегия развития </w:t>
      </w:r>
      <w:r w:rsidR="00A06DFA">
        <w:rPr>
          <w:sz w:val="28"/>
          <w:szCs w:val="28"/>
        </w:rPr>
        <w:t xml:space="preserve">Счетной палаты </w:t>
      </w:r>
      <w:r w:rsidR="00B3212C" w:rsidRPr="00A06DFA">
        <w:rPr>
          <w:sz w:val="28"/>
          <w:szCs w:val="28"/>
        </w:rPr>
        <w:t xml:space="preserve">РФ на 2018-2024 годы. </w:t>
      </w:r>
    </w:p>
    <w:p w:rsidR="00402E0F" w:rsidRPr="00A06DFA" w:rsidRDefault="00402E0F" w:rsidP="0025420C">
      <w:pPr>
        <w:spacing w:line="276" w:lineRule="auto"/>
        <w:jc w:val="both"/>
        <w:rPr>
          <w:sz w:val="28"/>
          <w:szCs w:val="28"/>
        </w:rPr>
      </w:pPr>
      <w:r w:rsidRPr="00A06DFA">
        <w:rPr>
          <w:sz w:val="28"/>
          <w:szCs w:val="28"/>
        </w:rPr>
        <w:t>Алексей</w:t>
      </w:r>
      <w:r w:rsidR="00B3212C" w:rsidRPr="00A06DFA">
        <w:rPr>
          <w:sz w:val="28"/>
          <w:szCs w:val="28"/>
        </w:rPr>
        <w:t xml:space="preserve"> Леонидович</w:t>
      </w:r>
      <w:r w:rsidRPr="00A06DFA">
        <w:rPr>
          <w:sz w:val="28"/>
          <w:szCs w:val="28"/>
        </w:rPr>
        <w:t xml:space="preserve"> Кудрин</w:t>
      </w:r>
      <w:r w:rsidR="00B3212C" w:rsidRPr="00A06DFA">
        <w:rPr>
          <w:sz w:val="28"/>
          <w:szCs w:val="28"/>
        </w:rPr>
        <w:t xml:space="preserve"> на совещании, проведенном в конце декабря прошлого года с руководителями </w:t>
      </w:r>
      <w:r w:rsidR="00A06DFA">
        <w:rPr>
          <w:sz w:val="28"/>
          <w:szCs w:val="28"/>
        </w:rPr>
        <w:t xml:space="preserve">контрольно-счетный органов </w:t>
      </w:r>
      <w:r w:rsidR="00B3212C" w:rsidRPr="00A06DFA">
        <w:rPr>
          <w:sz w:val="28"/>
          <w:szCs w:val="28"/>
        </w:rPr>
        <w:t xml:space="preserve">субъектов РФ, отметил, что </w:t>
      </w:r>
      <w:r w:rsidRPr="00A06DFA">
        <w:rPr>
          <w:sz w:val="28"/>
          <w:szCs w:val="28"/>
        </w:rPr>
        <w:t>переход на стратегический аудит поможет развитию российской экономики</w:t>
      </w:r>
      <w:r w:rsidR="00BA2680" w:rsidRPr="00A06DFA">
        <w:rPr>
          <w:sz w:val="28"/>
          <w:szCs w:val="28"/>
        </w:rPr>
        <w:t xml:space="preserve">, </w:t>
      </w:r>
      <w:r w:rsidRPr="00A06DFA">
        <w:rPr>
          <w:sz w:val="28"/>
          <w:szCs w:val="28"/>
        </w:rPr>
        <w:t>расширяя мониторинг достижения стратегических целей, целей госпрограмм, расширяя оценку причин, почему те или иные показате</w:t>
      </w:r>
      <w:r w:rsidR="00AC19B1">
        <w:rPr>
          <w:sz w:val="28"/>
          <w:szCs w:val="28"/>
        </w:rPr>
        <w:t>ли выполнили или не выполнили. «</w:t>
      </w:r>
      <w:r w:rsidRPr="00A06DFA">
        <w:rPr>
          <w:sz w:val="28"/>
          <w:szCs w:val="28"/>
        </w:rPr>
        <w:t>Через шесть лет стратегический аудит должен составить более 50</w:t>
      </w:r>
      <w:r w:rsidR="00AC19B1">
        <w:rPr>
          <w:sz w:val="28"/>
          <w:szCs w:val="28"/>
        </w:rPr>
        <w:t>% от всей деятельности Счетной палаты»</w:t>
      </w:r>
      <w:r w:rsidR="00B3212C" w:rsidRPr="00A06DFA">
        <w:rPr>
          <w:sz w:val="28"/>
          <w:szCs w:val="28"/>
        </w:rPr>
        <w:t>.</w:t>
      </w:r>
    </w:p>
    <w:p w:rsidR="00402E0F" w:rsidRPr="00A06DFA" w:rsidRDefault="00402E0F" w:rsidP="00AC19B1">
      <w:pPr>
        <w:spacing w:line="276" w:lineRule="auto"/>
        <w:ind w:firstLine="709"/>
        <w:jc w:val="both"/>
        <w:rPr>
          <w:sz w:val="28"/>
          <w:szCs w:val="28"/>
        </w:rPr>
      </w:pPr>
      <w:r w:rsidRPr="00A06DFA">
        <w:rPr>
          <w:sz w:val="28"/>
          <w:szCs w:val="28"/>
        </w:rPr>
        <w:t xml:space="preserve">Он напомнил, что многие цели майских указов 2012 года так и не были достигнуты: доля инвестиций в ВВП возросла только до 21% вместо целевых 27%, производительность труда подняли только на 4% вместо 50%, из запланированных 25 </w:t>
      </w:r>
      <w:proofErr w:type="gramStart"/>
      <w:r w:rsidRPr="00A06DFA">
        <w:rPr>
          <w:sz w:val="28"/>
          <w:szCs w:val="28"/>
        </w:rPr>
        <w:t>млн</w:t>
      </w:r>
      <w:proofErr w:type="gramEnd"/>
      <w:r w:rsidRPr="00A06DFA">
        <w:rPr>
          <w:sz w:val="28"/>
          <w:szCs w:val="28"/>
        </w:rPr>
        <w:t xml:space="preserve"> высокопроизводительных рабочих мест создали только 16 млн. Но тем не менее ответственные министерства и ведомства не были наказаны.</w:t>
      </w:r>
    </w:p>
    <w:p w:rsidR="00402E0F" w:rsidRPr="00A06DFA" w:rsidRDefault="00AC19B1" w:rsidP="00AC19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02E0F" w:rsidRPr="00A06DFA">
        <w:rPr>
          <w:sz w:val="28"/>
          <w:szCs w:val="28"/>
        </w:rPr>
        <w:t>Потому что у нас за недостижение стратегиче</w:t>
      </w:r>
      <w:r>
        <w:rPr>
          <w:sz w:val="28"/>
          <w:szCs w:val="28"/>
        </w:rPr>
        <w:t>ских целей никого не наказывают»</w:t>
      </w:r>
      <w:r w:rsidR="00402E0F" w:rsidRPr="00A06DFA">
        <w:rPr>
          <w:sz w:val="28"/>
          <w:szCs w:val="28"/>
        </w:rPr>
        <w:t>, - пояснил Алексей Кудрин. - Сейчас Правительство создает систему мониторинга нацпроектов с персональной ответственностью за результат. Тем не менее, Счетная палата</w:t>
      </w:r>
      <w:r>
        <w:rPr>
          <w:sz w:val="28"/>
          <w:szCs w:val="28"/>
        </w:rPr>
        <w:t xml:space="preserve"> РФ</w:t>
      </w:r>
      <w:r w:rsidR="00402E0F" w:rsidRPr="00A06DFA">
        <w:rPr>
          <w:sz w:val="28"/>
          <w:szCs w:val="28"/>
        </w:rPr>
        <w:t xml:space="preserve"> будет проводить независимый </w:t>
      </w:r>
      <w:proofErr w:type="gramStart"/>
      <w:r w:rsidR="00402E0F" w:rsidRPr="00A06DFA">
        <w:rPr>
          <w:sz w:val="28"/>
          <w:szCs w:val="28"/>
        </w:rPr>
        <w:t>мониторинг</w:t>
      </w:r>
      <w:proofErr w:type="gramEnd"/>
      <w:r w:rsidR="00402E0F" w:rsidRPr="00A06DFA">
        <w:rPr>
          <w:sz w:val="28"/>
          <w:szCs w:val="28"/>
        </w:rPr>
        <w:t xml:space="preserve"> и давать альтернативную позицию. </w:t>
      </w:r>
      <w:r w:rsidR="004550E4" w:rsidRPr="00A06DFA">
        <w:rPr>
          <w:sz w:val="28"/>
          <w:szCs w:val="28"/>
        </w:rPr>
        <w:t xml:space="preserve">На это </w:t>
      </w:r>
      <w:r>
        <w:rPr>
          <w:sz w:val="28"/>
          <w:szCs w:val="28"/>
        </w:rPr>
        <w:t xml:space="preserve">должна быть нацелена и деятельность контрольно-счетных органов субъектов РФ и </w:t>
      </w:r>
      <w:r w:rsidR="004550E4" w:rsidRPr="00A06DFA">
        <w:rPr>
          <w:sz w:val="28"/>
          <w:szCs w:val="28"/>
        </w:rPr>
        <w:t xml:space="preserve"> муниципальных образований.</w:t>
      </w:r>
    </w:p>
    <w:p w:rsidR="00564A7D" w:rsidRPr="00A06DFA" w:rsidRDefault="00AC19B1" w:rsidP="00AC19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Наибольшего внимания требуе</w:t>
      </w:r>
      <w:r w:rsidR="00402E0F" w:rsidRPr="00A06DFA">
        <w:rPr>
          <w:sz w:val="28"/>
          <w:szCs w:val="28"/>
        </w:rPr>
        <w:t>т</w:t>
      </w:r>
      <w:r w:rsidR="004550E4" w:rsidRPr="00A06DFA">
        <w:rPr>
          <w:sz w:val="28"/>
          <w:szCs w:val="28"/>
        </w:rPr>
        <w:t xml:space="preserve"> выявление</w:t>
      </w:r>
      <w:r>
        <w:rPr>
          <w:sz w:val="28"/>
          <w:szCs w:val="28"/>
        </w:rPr>
        <w:t xml:space="preserve"> первопричин</w:t>
      </w:r>
      <w:r w:rsidR="00402E0F" w:rsidRPr="00A06DFA">
        <w:rPr>
          <w:sz w:val="28"/>
          <w:szCs w:val="28"/>
        </w:rPr>
        <w:t xml:space="preserve"> крупных структурных проблем. По мнению Алексея Кудрина, одна из них – увеличение доли государства в экономике, которая за 10 лет выросла с 39% до 48%. </w:t>
      </w:r>
    </w:p>
    <w:p w:rsidR="00FC69C2" w:rsidRPr="00A06DFA" w:rsidRDefault="00FC69C2" w:rsidP="00AC19B1">
      <w:pPr>
        <w:spacing w:line="276" w:lineRule="auto"/>
        <w:ind w:firstLine="709"/>
        <w:jc w:val="both"/>
        <w:rPr>
          <w:sz w:val="28"/>
          <w:szCs w:val="28"/>
        </w:rPr>
      </w:pPr>
      <w:r w:rsidRPr="00A06DFA">
        <w:rPr>
          <w:sz w:val="28"/>
          <w:szCs w:val="28"/>
        </w:rPr>
        <w:t xml:space="preserve">Это приводит к большим бюджетным вложениям, однако, эффективность таких инвестиций вызывает сомнение. «В прошлом году из федерального бюджета российские компании получили субсидий – на 1 </w:t>
      </w:r>
      <w:proofErr w:type="gramStart"/>
      <w:r w:rsidRPr="00A06DFA">
        <w:rPr>
          <w:sz w:val="28"/>
          <w:szCs w:val="28"/>
        </w:rPr>
        <w:t>трлн</w:t>
      </w:r>
      <w:proofErr w:type="gramEnd"/>
      <w:r w:rsidRPr="00A06DFA">
        <w:rPr>
          <w:sz w:val="28"/>
          <w:szCs w:val="28"/>
        </w:rPr>
        <w:t xml:space="preserve"> рублей. Это компании</w:t>
      </w:r>
      <w:r w:rsidR="00AC19B1">
        <w:rPr>
          <w:sz w:val="28"/>
          <w:szCs w:val="28"/>
        </w:rPr>
        <w:t xml:space="preserve"> разной отраслевой направленности</w:t>
      </w:r>
      <w:r w:rsidRPr="00A06DFA">
        <w:rPr>
          <w:sz w:val="28"/>
          <w:szCs w:val="28"/>
        </w:rPr>
        <w:t>: от сельского хоз</w:t>
      </w:r>
      <w:r w:rsidR="00AC19B1">
        <w:rPr>
          <w:sz w:val="28"/>
          <w:szCs w:val="28"/>
        </w:rPr>
        <w:t>яйства до автомобилестроения и</w:t>
      </w:r>
      <w:r w:rsidRPr="00A06DFA">
        <w:rPr>
          <w:sz w:val="28"/>
          <w:szCs w:val="28"/>
        </w:rPr>
        <w:t xml:space="preserve"> авиастроения</w:t>
      </w:r>
      <w:r w:rsidR="004550E4" w:rsidRPr="00A06DFA">
        <w:rPr>
          <w:sz w:val="28"/>
          <w:szCs w:val="28"/>
        </w:rPr>
        <w:t xml:space="preserve">. </w:t>
      </w:r>
      <w:r w:rsidRPr="00A06DFA">
        <w:rPr>
          <w:sz w:val="28"/>
          <w:szCs w:val="28"/>
        </w:rPr>
        <w:t xml:space="preserve"> По курсу прошлого года 18 </w:t>
      </w:r>
      <w:proofErr w:type="gramStart"/>
      <w:r w:rsidRPr="00A06DFA">
        <w:rPr>
          <w:sz w:val="28"/>
          <w:szCs w:val="28"/>
        </w:rPr>
        <w:t>млрд</w:t>
      </w:r>
      <w:proofErr w:type="gramEnd"/>
      <w:r w:rsidRPr="00A06DFA">
        <w:rPr>
          <w:sz w:val="28"/>
          <w:szCs w:val="28"/>
        </w:rPr>
        <w:t xml:space="preserve"> долларов субсидий получили наши компании только из </w:t>
      </w:r>
      <w:r w:rsidRPr="00A06DFA">
        <w:rPr>
          <w:sz w:val="28"/>
          <w:szCs w:val="28"/>
        </w:rPr>
        <w:lastRenderedPageBreak/>
        <w:t xml:space="preserve">федерального бюджета. Из них примерно 6,2 </w:t>
      </w:r>
      <w:proofErr w:type="gramStart"/>
      <w:r w:rsidRPr="00A06DFA">
        <w:rPr>
          <w:sz w:val="28"/>
          <w:szCs w:val="28"/>
        </w:rPr>
        <w:t>млрд</w:t>
      </w:r>
      <w:proofErr w:type="gramEnd"/>
      <w:r w:rsidRPr="00A06DFA">
        <w:rPr>
          <w:sz w:val="28"/>
          <w:szCs w:val="28"/>
        </w:rPr>
        <w:t xml:space="preserve"> - </w:t>
      </w:r>
      <w:r w:rsidR="00AC19B1">
        <w:rPr>
          <w:sz w:val="28"/>
          <w:szCs w:val="28"/>
        </w:rPr>
        <w:t>в уставные капиталы компаний</w:t>
      </w:r>
      <w:r w:rsidRPr="00A06DFA">
        <w:rPr>
          <w:sz w:val="28"/>
          <w:szCs w:val="28"/>
        </w:rPr>
        <w:t>.</w:t>
      </w:r>
      <w:r w:rsidR="00AC19B1">
        <w:rPr>
          <w:sz w:val="28"/>
          <w:szCs w:val="28"/>
        </w:rPr>
        <w:t xml:space="preserve"> </w:t>
      </w:r>
      <w:r w:rsidR="004550E4" w:rsidRPr="00A06DFA">
        <w:rPr>
          <w:sz w:val="28"/>
          <w:szCs w:val="28"/>
        </w:rPr>
        <w:t>Н</w:t>
      </w:r>
      <w:r w:rsidRPr="00A06DFA">
        <w:rPr>
          <w:sz w:val="28"/>
          <w:szCs w:val="28"/>
        </w:rPr>
        <w:t>еуспехи в темпах роста, роста производительности, в инновационной экономике значительно связаны со слабой работой и неэффективностью госсектора», - резюмировал Алексей Кудрин.</w:t>
      </w:r>
    </w:p>
    <w:p w:rsidR="00ED1431" w:rsidRPr="00A06DFA" w:rsidRDefault="00ED1431" w:rsidP="00AC19B1">
      <w:pPr>
        <w:spacing w:line="276" w:lineRule="auto"/>
        <w:ind w:firstLine="709"/>
        <w:jc w:val="both"/>
        <w:rPr>
          <w:sz w:val="28"/>
          <w:szCs w:val="28"/>
        </w:rPr>
      </w:pPr>
      <w:r w:rsidRPr="00A06DFA">
        <w:rPr>
          <w:sz w:val="28"/>
          <w:szCs w:val="28"/>
        </w:rPr>
        <w:t xml:space="preserve">А </w:t>
      </w:r>
      <w:r w:rsidR="00AC19B1">
        <w:rPr>
          <w:sz w:val="28"/>
          <w:szCs w:val="28"/>
        </w:rPr>
        <w:t>контрольно-счетные органы в пределах своих полномочий могут</w:t>
      </w:r>
      <w:r w:rsidRPr="00A06DFA">
        <w:rPr>
          <w:sz w:val="28"/>
          <w:szCs w:val="28"/>
        </w:rPr>
        <w:t xml:space="preserve"> давать оценку эффективности использования государственных ресурсов, эффективности корпоративного управления в компаниях с государственным участием, результативности инвестиций бюджетных средств.</w:t>
      </w:r>
    </w:p>
    <w:p w:rsidR="00305FE9" w:rsidRDefault="00564A7D" w:rsidP="00AC19B1">
      <w:pPr>
        <w:spacing w:line="276" w:lineRule="auto"/>
        <w:ind w:firstLine="709"/>
        <w:jc w:val="both"/>
        <w:rPr>
          <w:sz w:val="28"/>
          <w:szCs w:val="28"/>
        </w:rPr>
      </w:pPr>
      <w:r w:rsidRPr="00A06DFA">
        <w:rPr>
          <w:sz w:val="28"/>
          <w:szCs w:val="28"/>
        </w:rPr>
        <w:t>В</w:t>
      </w:r>
      <w:r w:rsidR="002B1CC0" w:rsidRPr="00A06DFA">
        <w:rPr>
          <w:sz w:val="28"/>
          <w:szCs w:val="28"/>
        </w:rPr>
        <w:t xml:space="preserve"> современных условиях необходимо подключать современные механизмы </w:t>
      </w:r>
      <w:r w:rsidR="00305FE9">
        <w:rPr>
          <w:sz w:val="28"/>
          <w:szCs w:val="28"/>
        </w:rPr>
        <w:t>не последующего контроля</w:t>
      </w:r>
      <w:r w:rsidR="002B1CC0" w:rsidRPr="00A06DFA">
        <w:rPr>
          <w:sz w:val="28"/>
          <w:szCs w:val="28"/>
        </w:rPr>
        <w:t xml:space="preserve">, а </w:t>
      </w:r>
      <w:r w:rsidR="00305FE9">
        <w:rPr>
          <w:sz w:val="28"/>
          <w:szCs w:val="28"/>
        </w:rPr>
        <w:t xml:space="preserve">применять превентивные меры, </w:t>
      </w:r>
      <w:r w:rsidR="002B1CC0" w:rsidRPr="00A06DFA">
        <w:rPr>
          <w:sz w:val="28"/>
          <w:szCs w:val="28"/>
        </w:rPr>
        <w:t>совершенствовать процессы,</w:t>
      </w:r>
      <w:r w:rsidR="00305FE9">
        <w:rPr>
          <w:sz w:val="28"/>
          <w:szCs w:val="28"/>
        </w:rPr>
        <w:t xml:space="preserve"> направленные на предотвращение</w:t>
      </w:r>
      <w:r w:rsidR="002B1CC0" w:rsidRPr="00A06DFA">
        <w:rPr>
          <w:sz w:val="28"/>
          <w:szCs w:val="28"/>
        </w:rPr>
        <w:t xml:space="preserve"> соответствующих нарушений, </w:t>
      </w:r>
      <w:r w:rsidR="00305FE9">
        <w:rPr>
          <w:sz w:val="28"/>
          <w:szCs w:val="28"/>
        </w:rPr>
        <w:t>злоупотреблений и хищений.</w:t>
      </w:r>
    </w:p>
    <w:p w:rsidR="002B1CC0" w:rsidRPr="00A06DFA" w:rsidRDefault="00305FE9" w:rsidP="00AC19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B1CC0" w:rsidRPr="00A06DFA">
        <w:rPr>
          <w:sz w:val="28"/>
          <w:szCs w:val="28"/>
        </w:rPr>
        <w:t>ервоочередны</w:t>
      </w:r>
      <w:r w:rsidR="00C5117A" w:rsidRPr="00A06DFA">
        <w:rPr>
          <w:sz w:val="28"/>
          <w:szCs w:val="28"/>
        </w:rPr>
        <w:t>е</w:t>
      </w:r>
      <w:r w:rsidR="002B1CC0" w:rsidRPr="00A06DFA">
        <w:rPr>
          <w:sz w:val="28"/>
          <w:szCs w:val="28"/>
        </w:rPr>
        <w:t xml:space="preserve"> задач</w:t>
      </w:r>
      <w:r w:rsidR="00C5117A" w:rsidRPr="00A06DFA">
        <w:rPr>
          <w:sz w:val="28"/>
          <w:szCs w:val="28"/>
        </w:rPr>
        <w:t>и</w:t>
      </w:r>
      <w:r w:rsidR="004550E4" w:rsidRPr="00A06DFA">
        <w:rPr>
          <w:sz w:val="28"/>
          <w:szCs w:val="28"/>
        </w:rPr>
        <w:t>, которые ставит</w:t>
      </w:r>
      <w:r w:rsidR="002B1CC0" w:rsidRPr="00A06DFA">
        <w:rPr>
          <w:sz w:val="28"/>
          <w:szCs w:val="28"/>
        </w:rPr>
        <w:t xml:space="preserve"> Счетн</w:t>
      </w:r>
      <w:r w:rsidR="004550E4" w:rsidRPr="00A06DFA">
        <w:rPr>
          <w:sz w:val="28"/>
          <w:szCs w:val="28"/>
        </w:rPr>
        <w:t>ая</w:t>
      </w:r>
      <w:r w:rsidR="002B1CC0" w:rsidRPr="00A06DFA">
        <w:rPr>
          <w:sz w:val="28"/>
          <w:szCs w:val="28"/>
        </w:rPr>
        <w:t xml:space="preserve"> палат</w:t>
      </w:r>
      <w:r w:rsidR="004550E4" w:rsidRPr="00A06DFA">
        <w:rPr>
          <w:sz w:val="28"/>
          <w:szCs w:val="28"/>
        </w:rPr>
        <w:t>а РФ</w:t>
      </w:r>
      <w:r w:rsidR="002B1CC0" w:rsidRPr="00A06DFA">
        <w:rPr>
          <w:sz w:val="28"/>
          <w:szCs w:val="28"/>
        </w:rPr>
        <w:t xml:space="preserve">, </w:t>
      </w:r>
      <w:r w:rsidR="00C5117A" w:rsidRPr="00A06DFA">
        <w:rPr>
          <w:sz w:val="28"/>
          <w:szCs w:val="28"/>
        </w:rPr>
        <w:t>на</w:t>
      </w:r>
      <w:r w:rsidR="002B1CC0" w:rsidRPr="00A06DFA">
        <w:rPr>
          <w:sz w:val="28"/>
          <w:szCs w:val="28"/>
        </w:rPr>
        <w:t xml:space="preserve"> сегодня</w:t>
      </w:r>
      <w:r>
        <w:rPr>
          <w:sz w:val="28"/>
          <w:szCs w:val="28"/>
        </w:rPr>
        <w:t>шний момент</w:t>
      </w:r>
      <w:r w:rsidR="00C5117A" w:rsidRPr="00A06DFA">
        <w:rPr>
          <w:sz w:val="28"/>
          <w:szCs w:val="28"/>
        </w:rPr>
        <w:t xml:space="preserve"> следующие</w:t>
      </w:r>
      <w:r w:rsidR="002B1CC0" w:rsidRPr="00A06DFA">
        <w:rPr>
          <w:sz w:val="28"/>
          <w:szCs w:val="28"/>
        </w:rPr>
        <w:t>.</w:t>
      </w:r>
    </w:p>
    <w:p w:rsidR="00E5577E" w:rsidRPr="00A06DFA" w:rsidRDefault="002B1CC0" w:rsidP="00AC19B1">
      <w:pPr>
        <w:spacing w:line="276" w:lineRule="auto"/>
        <w:ind w:firstLine="709"/>
        <w:jc w:val="both"/>
        <w:rPr>
          <w:sz w:val="28"/>
          <w:szCs w:val="28"/>
        </w:rPr>
      </w:pPr>
      <w:r w:rsidRPr="00A06DFA">
        <w:rPr>
          <w:b/>
          <w:sz w:val="28"/>
          <w:szCs w:val="28"/>
        </w:rPr>
        <w:t>Во-первых</w:t>
      </w:r>
      <w:r w:rsidRPr="00A06DFA">
        <w:rPr>
          <w:sz w:val="28"/>
          <w:szCs w:val="28"/>
        </w:rPr>
        <w:t xml:space="preserve">, необходима четкая увязка стратегических целей страны и результатов управления бюджетными механизмами, в том числе с механизмами госпрограмм и национальных проектов. </w:t>
      </w:r>
    </w:p>
    <w:p w:rsidR="002B1CC0" w:rsidRPr="00A06DFA" w:rsidRDefault="002B1CC0" w:rsidP="00AC19B1">
      <w:pPr>
        <w:spacing w:line="276" w:lineRule="auto"/>
        <w:ind w:firstLine="709"/>
        <w:jc w:val="both"/>
        <w:rPr>
          <w:sz w:val="28"/>
          <w:szCs w:val="28"/>
        </w:rPr>
      </w:pPr>
      <w:r w:rsidRPr="00A06DFA">
        <w:rPr>
          <w:sz w:val="28"/>
          <w:szCs w:val="28"/>
        </w:rPr>
        <w:t>Современное управление государственными инвестициями – один из важнейших элементов перехода к новому качеству экономики и высоким темпам экономического роста.</w:t>
      </w:r>
    </w:p>
    <w:p w:rsidR="002B1CC0" w:rsidRPr="00A06DFA" w:rsidRDefault="002B1CC0" w:rsidP="00AC19B1">
      <w:pPr>
        <w:spacing w:line="276" w:lineRule="auto"/>
        <w:ind w:firstLine="709"/>
        <w:jc w:val="both"/>
        <w:rPr>
          <w:sz w:val="28"/>
          <w:szCs w:val="28"/>
        </w:rPr>
      </w:pPr>
      <w:r w:rsidRPr="00A06DFA">
        <w:rPr>
          <w:sz w:val="28"/>
          <w:szCs w:val="28"/>
        </w:rPr>
        <w:t>При этом</w:t>
      </w:r>
      <w:proofErr w:type="gramStart"/>
      <w:r w:rsidR="00305FE9">
        <w:rPr>
          <w:sz w:val="28"/>
          <w:szCs w:val="28"/>
        </w:rPr>
        <w:t>,</w:t>
      </w:r>
      <w:proofErr w:type="gramEnd"/>
      <w:r w:rsidRPr="00A06DFA">
        <w:rPr>
          <w:sz w:val="28"/>
          <w:szCs w:val="28"/>
        </w:rPr>
        <w:t xml:space="preserve"> контроль должен быть не только количественным, но и качественным. </w:t>
      </w:r>
      <w:r w:rsidR="00305FE9">
        <w:rPr>
          <w:sz w:val="28"/>
          <w:szCs w:val="28"/>
        </w:rPr>
        <w:t>В</w:t>
      </w:r>
      <w:r w:rsidRPr="00A06DFA">
        <w:rPr>
          <w:sz w:val="28"/>
          <w:szCs w:val="28"/>
        </w:rPr>
        <w:t xml:space="preserve"> этой части нам нужно совершенствовать и стандарты контроля и проверок, и, в том числе,  в увязке с бюджетными механизмами.</w:t>
      </w:r>
    </w:p>
    <w:p w:rsidR="002B1CC0" w:rsidRPr="00A06DFA" w:rsidRDefault="002B1CC0" w:rsidP="00AC19B1">
      <w:pPr>
        <w:spacing w:line="276" w:lineRule="auto"/>
        <w:ind w:firstLine="709"/>
        <w:jc w:val="both"/>
        <w:rPr>
          <w:sz w:val="28"/>
          <w:szCs w:val="28"/>
        </w:rPr>
      </w:pPr>
      <w:r w:rsidRPr="00A06DFA">
        <w:rPr>
          <w:sz w:val="28"/>
          <w:szCs w:val="28"/>
        </w:rPr>
        <w:t>Это непростая методическая задача – нам нужно понять, какие качественные показатели нужно оценивать. Мы знаем, что</w:t>
      </w:r>
      <w:r w:rsidR="00817272" w:rsidRPr="00A06DFA">
        <w:rPr>
          <w:sz w:val="28"/>
          <w:szCs w:val="28"/>
        </w:rPr>
        <w:t xml:space="preserve"> в</w:t>
      </w:r>
      <w:r w:rsidRPr="00A06DFA">
        <w:rPr>
          <w:sz w:val="28"/>
          <w:szCs w:val="28"/>
        </w:rPr>
        <w:t xml:space="preserve"> государственны</w:t>
      </w:r>
      <w:r w:rsidR="00817272" w:rsidRPr="00A06DFA">
        <w:rPr>
          <w:sz w:val="28"/>
          <w:szCs w:val="28"/>
        </w:rPr>
        <w:t>х</w:t>
      </w:r>
      <w:r w:rsidRPr="00A06DFA">
        <w:rPr>
          <w:sz w:val="28"/>
          <w:szCs w:val="28"/>
        </w:rPr>
        <w:t xml:space="preserve"> программ</w:t>
      </w:r>
      <w:r w:rsidR="00817272" w:rsidRPr="00A06DFA">
        <w:rPr>
          <w:sz w:val="28"/>
          <w:szCs w:val="28"/>
        </w:rPr>
        <w:t>ах</w:t>
      </w:r>
      <w:r w:rsidRPr="00A06DFA">
        <w:rPr>
          <w:sz w:val="28"/>
          <w:szCs w:val="28"/>
        </w:rPr>
        <w:t>, стратегически</w:t>
      </w:r>
      <w:r w:rsidR="00817272" w:rsidRPr="00A06DFA">
        <w:rPr>
          <w:sz w:val="28"/>
          <w:szCs w:val="28"/>
        </w:rPr>
        <w:t>х</w:t>
      </w:r>
      <w:r w:rsidRPr="00A06DFA">
        <w:rPr>
          <w:sz w:val="28"/>
          <w:szCs w:val="28"/>
        </w:rPr>
        <w:t xml:space="preserve"> документ</w:t>
      </w:r>
      <w:r w:rsidR="00817272" w:rsidRPr="00A06DFA">
        <w:rPr>
          <w:sz w:val="28"/>
          <w:szCs w:val="28"/>
        </w:rPr>
        <w:t>ах</w:t>
      </w:r>
      <w:r w:rsidRPr="00A06DFA">
        <w:rPr>
          <w:sz w:val="28"/>
          <w:szCs w:val="28"/>
        </w:rPr>
        <w:t xml:space="preserve"> </w:t>
      </w:r>
      <w:r w:rsidR="00305FE9">
        <w:rPr>
          <w:sz w:val="28"/>
          <w:szCs w:val="28"/>
        </w:rPr>
        <w:t>многие</w:t>
      </w:r>
      <w:r w:rsidRPr="00A06DFA">
        <w:rPr>
          <w:sz w:val="28"/>
          <w:szCs w:val="28"/>
        </w:rPr>
        <w:t xml:space="preserve"> показател</w:t>
      </w:r>
      <w:r w:rsidR="00305FE9">
        <w:rPr>
          <w:sz w:val="28"/>
          <w:szCs w:val="28"/>
        </w:rPr>
        <w:t>и</w:t>
      </w:r>
      <w:r w:rsidRPr="00A06DFA">
        <w:rPr>
          <w:sz w:val="28"/>
          <w:szCs w:val="28"/>
        </w:rPr>
        <w:t xml:space="preserve"> зачастую не увязывают</w:t>
      </w:r>
      <w:r w:rsidR="00817272" w:rsidRPr="00A06DFA">
        <w:rPr>
          <w:sz w:val="28"/>
          <w:szCs w:val="28"/>
        </w:rPr>
        <w:t>ся</w:t>
      </w:r>
      <w:r w:rsidRPr="00A06DFA">
        <w:rPr>
          <w:sz w:val="28"/>
          <w:szCs w:val="28"/>
        </w:rPr>
        <w:t xml:space="preserve"> между собой. Нам нужно разобраться всем вместе в этом вопросе.</w:t>
      </w:r>
    </w:p>
    <w:p w:rsidR="002B1CC0" w:rsidRPr="00A06DFA" w:rsidRDefault="002B1CC0" w:rsidP="00AC19B1">
      <w:pPr>
        <w:spacing w:line="276" w:lineRule="auto"/>
        <w:ind w:firstLine="709"/>
        <w:jc w:val="both"/>
        <w:rPr>
          <w:sz w:val="28"/>
          <w:szCs w:val="28"/>
        </w:rPr>
      </w:pPr>
      <w:r w:rsidRPr="00A06DFA">
        <w:rPr>
          <w:sz w:val="28"/>
          <w:szCs w:val="28"/>
        </w:rPr>
        <w:t xml:space="preserve">Иногда по бумагам все выполнено, но выполнено </w:t>
      </w:r>
      <w:proofErr w:type="gramStart"/>
      <w:r w:rsidRPr="00A06DFA">
        <w:rPr>
          <w:sz w:val="28"/>
          <w:szCs w:val="28"/>
        </w:rPr>
        <w:t>ли</w:t>
      </w:r>
      <w:proofErr w:type="gramEnd"/>
      <w:r w:rsidRPr="00A06DFA">
        <w:rPr>
          <w:sz w:val="28"/>
          <w:szCs w:val="28"/>
        </w:rPr>
        <w:t xml:space="preserve"> по сути? Вопрос ведь не только в том, потрачены ли деньги в соответствии с процедурами, но и в том, приближают ли эти расходы нас к национальным целям, ведут ли к сущностным изменениям в жизни граждан страны.</w:t>
      </w:r>
    </w:p>
    <w:p w:rsidR="00C5117A" w:rsidRPr="00A06DFA" w:rsidRDefault="002B1CC0" w:rsidP="00AC19B1">
      <w:pPr>
        <w:spacing w:line="276" w:lineRule="auto"/>
        <w:ind w:firstLine="709"/>
        <w:jc w:val="both"/>
        <w:rPr>
          <w:sz w:val="28"/>
          <w:szCs w:val="28"/>
        </w:rPr>
      </w:pPr>
      <w:r w:rsidRPr="00A06DFA">
        <w:rPr>
          <w:sz w:val="28"/>
          <w:szCs w:val="28"/>
        </w:rPr>
        <w:t>По сути, речь идет о стратегическом аудите. В современном мире, и это международная практика, увеличивается роль высших органов аудита в оценке целей, результатов и рисков государственных проектов и программ. Эта тема предложена Счетной палатой Российской Федерации</w:t>
      </w:r>
      <w:r w:rsidR="00305FE9">
        <w:rPr>
          <w:sz w:val="28"/>
          <w:szCs w:val="28"/>
        </w:rPr>
        <w:t xml:space="preserve"> </w:t>
      </w:r>
      <w:r w:rsidRPr="00A06DFA">
        <w:rPr>
          <w:sz w:val="28"/>
          <w:szCs w:val="28"/>
        </w:rPr>
        <w:t>как ключевая</w:t>
      </w:r>
      <w:r w:rsidR="00C5117A" w:rsidRPr="00A06DFA">
        <w:rPr>
          <w:sz w:val="28"/>
          <w:szCs w:val="28"/>
        </w:rPr>
        <w:t>.</w:t>
      </w:r>
      <w:r w:rsidRPr="00A06DFA">
        <w:rPr>
          <w:sz w:val="28"/>
          <w:szCs w:val="28"/>
        </w:rPr>
        <w:t xml:space="preserve"> </w:t>
      </w:r>
    </w:p>
    <w:p w:rsidR="002B1CC0" w:rsidRPr="00A06DFA" w:rsidRDefault="002B1CC0" w:rsidP="00AC19B1">
      <w:pPr>
        <w:spacing w:line="276" w:lineRule="auto"/>
        <w:ind w:firstLine="709"/>
        <w:jc w:val="both"/>
        <w:rPr>
          <w:sz w:val="28"/>
          <w:szCs w:val="28"/>
        </w:rPr>
      </w:pPr>
      <w:r w:rsidRPr="00A06DFA">
        <w:rPr>
          <w:b/>
          <w:sz w:val="28"/>
          <w:szCs w:val="28"/>
        </w:rPr>
        <w:t>Во-вторых</w:t>
      </w:r>
      <w:r w:rsidRPr="00A06DFA">
        <w:rPr>
          <w:sz w:val="28"/>
          <w:szCs w:val="28"/>
        </w:rPr>
        <w:t xml:space="preserve">,  в соответствии с вызовами времени </w:t>
      </w:r>
      <w:r w:rsidR="009B04FE" w:rsidRPr="00A06DFA">
        <w:rPr>
          <w:sz w:val="28"/>
          <w:szCs w:val="28"/>
        </w:rPr>
        <w:t>н</w:t>
      </w:r>
      <w:r w:rsidRPr="00A06DFA">
        <w:rPr>
          <w:sz w:val="28"/>
          <w:szCs w:val="28"/>
        </w:rPr>
        <w:t xml:space="preserve">еобходимо активнее совершенствовать сами методы контроля, в том числе переходить </w:t>
      </w:r>
      <w:proofErr w:type="gramStart"/>
      <w:r w:rsidRPr="00A06DFA">
        <w:rPr>
          <w:sz w:val="28"/>
          <w:szCs w:val="28"/>
        </w:rPr>
        <w:t>к</w:t>
      </w:r>
      <w:proofErr w:type="gramEnd"/>
      <w:r w:rsidRPr="00A06DFA">
        <w:rPr>
          <w:sz w:val="28"/>
          <w:szCs w:val="28"/>
        </w:rPr>
        <w:t xml:space="preserve"> большей </w:t>
      </w:r>
      <w:r w:rsidRPr="00A06DFA">
        <w:rPr>
          <w:sz w:val="28"/>
          <w:szCs w:val="28"/>
        </w:rPr>
        <w:lastRenderedPageBreak/>
        <w:t xml:space="preserve">цифровизации контрольных процессов, шире использовать риск-ориентированный подход, более гибко контролировать реализацию инновационных программ. Опять же, эта работа уже ведется, но, как известно, сегодня мир меняется очень быстро, и нам необходимо все время воспринимать новые методы и методики работы. </w:t>
      </w:r>
      <w:proofErr w:type="gramStart"/>
      <w:r w:rsidRPr="00A06DFA">
        <w:rPr>
          <w:sz w:val="28"/>
          <w:szCs w:val="28"/>
        </w:rPr>
        <w:t>Активная</w:t>
      </w:r>
      <w:proofErr w:type="gramEnd"/>
      <w:r w:rsidRPr="00A06DFA">
        <w:rPr>
          <w:sz w:val="28"/>
          <w:szCs w:val="28"/>
        </w:rPr>
        <w:t xml:space="preserve"> цифровизация и использование больших данных при аудите становятся нормой и аудит должен становиться тоже цифровым. Традиционные проверки, конечно, тоже будут иметь место, но главной своей задачей буд</w:t>
      </w:r>
      <w:r w:rsidR="004550E4" w:rsidRPr="00A06DFA">
        <w:rPr>
          <w:sz w:val="28"/>
          <w:szCs w:val="28"/>
        </w:rPr>
        <w:t>ет</w:t>
      </w:r>
      <w:r w:rsidRPr="00A06DFA">
        <w:rPr>
          <w:sz w:val="28"/>
          <w:szCs w:val="28"/>
        </w:rPr>
        <w:t xml:space="preserve"> не увеличение числа проверок, а снижение возможностей для нарушений и налаживание более гибких методов контроля, адекватных развитию цифровой экономики.</w:t>
      </w:r>
    </w:p>
    <w:p w:rsidR="002B1CC0" w:rsidRPr="00A06DFA" w:rsidRDefault="002B1CC0" w:rsidP="00305FE9">
      <w:pPr>
        <w:spacing w:line="276" w:lineRule="auto"/>
        <w:ind w:firstLine="709"/>
        <w:jc w:val="both"/>
        <w:rPr>
          <w:sz w:val="28"/>
          <w:szCs w:val="28"/>
        </w:rPr>
      </w:pPr>
      <w:r w:rsidRPr="00A06DFA">
        <w:rPr>
          <w:sz w:val="28"/>
          <w:szCs w:val="28"/>
        </w:rPr>
        <w:t xml:space="preserve">Пример: в прошлом году общая сумма выявленных нарушений и недостатков при поступлении и использовании средств бюджетной системы составила 1 </w:t>
      </w:r>
      <w:proofErr w:type="gramStart"/>
      <w:r w:rsidRPr="00A06DFA">
        <w:rPr>
          <w:sz w:val="28"/>
          <w:szCs w:val="28"/>
        </w:rPr>
        <w:t>трлн</w:t>
      </w:r>
      <w:proofErr w:type="gramEnd"/>
      <w:r w:rsidRPr="00A06DFA">
        <w:rPr>
          <w:sz w:val="28"/>
          <w:szCs w:val="28"/>
        </w:rPr>
        <w:t xml:space="preserve"> 865 млрд рублей. Это существенно больше, чем было выявлено Счетной палатой</w:t>
      </w:r>
      <w:r w:rsidR="00305FE9">
        <w:rPr>
          <w:sz w:val="28"/>
          <w:szCs w:val="28"/>
        </w:rPr>
        <w:t xml:space="preserve"> РФ</w:t>
      </w:r>
      <w:r w:rsidRPr="00A06DFA">
        <w:rPr>
          <w:sz w:val="28"/>
          <w:szCs w:val="28"/>
        </w:rPr>
        <w:t xml:space="preserve"> в 2016 году. Казалось </w:t>
      </w:r>
      <w:proofErr w:type="gramStart"/>
      <w:r w:rsidRPr="00A06DFA">
        <w:rPr>
          <w:sz w:val="28"/>
          <w:szCs w:val="28"/>
        </w:rPr>
        <w:t>бы</w:t>
      </w:r>
      <w:proofErr w:type="gramEnd"/>
      <w:r w:rsidRPr="00A06DFA">
        <w:rPr>
          <w:sz w:val="28"/>
          <w:szCs w:val="28"/>
        </w:rPr>
        <w:t xml:space="preserve"> цифра растет. И мы пугаем друг друга этой цифрой. Вместе с тем 43,6% всей этой цифры – это нарушения, связанные с ведением бухгалтерского учета, составлением бухгалтерской и финансовой отчетности. Таким образом, мы могли бы и заблаговременно, и в виде профилактики, </w:t>
      </w:r>
      <w:proofErr w:type="gramStart"/>
      <w:r w:rsidRPr="00A06DFA">
        <w:rPr>
          <w:sz w:val="28"/>
          <w:szCs w:val="28"/>
        </w:rPr>
        <w:t>и</w:t>
      </w:r>
      <w:proofErr w:type="gramEnd"/>
      <w:r w:rsidRPr="00A06DFA">
        <w:rPr>
          <w:sz w:val="28"/>
          <w:szCs w:val="28"/>
        </w:rPr>
        <w:t xml:space="preserve"> переводя на цифру наш аудит, избежать этих нарушений, которые зачастую являются техническими и не несут зачастую даже административного взыскания. Поэтому эти большие цифры можно уменьшать существенно, помогая учреждениям работать с документацией и отчетностью, уточняя правила ведения бухгалтерского учета, чтобы они были более гибкими и соответствующими времени.</w:t>
      </w:r>
    </w:p>
    <w:p w:rsidR="002B1CC0" w:rsidRPr="00A06DFA" w:rsidRDefault="002B1CC0" w:rsidP="00305FE9">
      <w:pPr>
        <w:spacing w:line="276" w:lineRule="auto"/>
        <w:ind w:firstLine="709"/>
        <w:jc w:val="both"/>
        <w:rPr>
          <w:sz w:val="28"/>
          <w:szCs w:val="28"/>
        </w:rPr>
      </w:pPr>
      <w:r w:rsidRPr="00A06DFA">
        <w:rPr>
          <w:sz w:val="28"/>
          <w:szCs w:val="28"/>
        </w:rPr>
        <w:t xml:space="preserve">Еще пример: в прошлом году из 374 представлений Счетной палаты около трети (131 предписание) не были исполнены в полной мере. </w:t>
      </w:r>
      <w:r w:rsidR="00D13159" w:rsidRPr="00A06DFA">
        <w:rPr>
          <w:sz w:val="28"/>
          <w:szCs w:val="28"/>
        </w:rPr>
        <w:t>П</w:t>
      </w:r>
      <w:r w:rsidRPr="00A06DFA">
        <w:rPr>
          <w:sz w:val="28"/>
          <w:szCs w:val="28"/>
        </w:rPr>
        <w:t xml:space="preserve">редлагалось поставить вопрос, нужны ли дополнительные полномочия Счетной палате, чтобы жестче требовать исполнения. </w:t>
      </w:r>
      <w:r w:rsidR="00D13159" w:rsidRPr="00A06DFA">
        <w:rPr>
          <w:sz w:val="28"/>
          <w:szCs w:val="28"/>
        </w:rPr>
        <w:t>Но</w:t>
      </w:r>
      <w:r w:rsidRPr="00A06DFA">
        <w:rPr>
          <w:sz w:val="28"/>
          <w:szCs w:val="28"/>
        </w:rPr>
        <w:t xml:space="preserve"> не все нынешние </w:t>
      </w:r>
      <w:r w:rsidR="00D13159" w:rsidRPr="00A06DFA">
        <w:rPr>
          <w:sz w:val="28"/>
          <w:szCs w:val="28"/>
        </w:rPr>
        <w:t xml:space="preserve">наши </w:t>
      </w:r>
      <w:r w:rsidRPr="00A06DFA">
        <w:rPr>
          <w:sz w:val="28"/>
          <w:szCs w:val="28"/>
        </w:rPr>
        <w:t xml:space="preserve">полномочия в полной мере исполняются. </w:t>
      </w:r>
      <w:r w:rsidR="00D13159" w:rsidRPr="00A06DFA">
        <w:rPr>
          <w:sz w:val="28"/>
          <w:szCs w:val="28"/>
        </w:rPr>
        <w:t xml:space="preserve">Необходимо активизировать </w:t>
      </w:r>
      <w:r w:rsidRPr="00A06DFA">
        <w:rPr>
          <w:sz w:val="28"/>
          <w:szCs w:val="28"/>
        </w:rPr>
        <w:t>реализ</w:t>
      </w:r>
      <w:r w:rsidR="00D13159" w:rsidRPr="00A06DFA">
        <w:rPr>
          <w:sz w:val="28"/>
          <w:szCs w:val="28"/>
        </w:rPr>
        <w:t>ацию</w:t>
      </w:r>
      <w:r w:rsidRPr="00A06DFA">
        <w:rPr>
          <w:sz w:val="28"/>
          <w:szCs w:val="28"/>
        </w:rPr>
        <w:t xml:space="preserve"> эти</w:t>
      </w:r>
      <w:r w:rsidR="00D13159" w:rsidRPr="00A06DFA">
        <w:rPr>
          <w:sz w:val="28"/>
          <w:szCs w:val="28"/>
        </w:rPr>
        <w:t>х</w:t>
      </w:r>
      <w:r w:rsidRPr="00A06DFA">
        <w:rPr>
          <w:sz w:val="28"/>
          <w:szCs w:val="28"/>
        </w:rPr>
        <w:t xml:space="preserve"> полномочи</w:t>
      </w:r>
      <w:r w:rsidR="00D13159" w:rsidRPr="00A06DFA">
        <w:rPr>
          <w:sz w:val="28"/>
          <w:szCs w:val="28"/>
        </w:rPr>
        <w:t>й</w:t>
      </w:r>
      <w:r w:rsidRPr="00A06DFA">
        <w:rPr>
          <w:sz w:val="28"/>
          <w:szCs w:val="28"/>
        </w:rPr>
        <w:t xml:space="preserve"> и добиваться</w:t>
      </w:r>
      <w:r w:rsidR="00D13159" w:rsidRPr="00A06DFA">
        <w:rPr>
          <w:sz w:val="28"/>
          <w:szCs w:val="28"/>
        </w:rPr>
        <w:t xml:space="preserve"> их</w:t>
      </w:r>
      <w:r w:rsidRPr="00A06DFA">
        <w:rPr>
          <w:sz w:val="28"/>
          <w:szCs w:val="28"/>
        </w:rPr>
        <w:t xml:space="preserve"> исполнения</w:t>
      </w:r>
      <w:r w:rsidR="00D13159" w:rsidRPr="00A06DFA">
        <w:rPr>
          <w:sz w:val="28"/>
          <w:szCs w:val="28"/>
        </w:rPr>
        <w:t xml:space="preserve"> в рамках дистанционного контроля</w:t>
      </w:r>
      <w:r w:rsidRPr="00A06DFA">
        <w:rPr>
          <w:sz w:val="28"/>
          <w:szCs w:val="28"/>
        </w:rPr>
        <w:t>. Этому буд</w:t>
      </w:r>
      <w:r w:rsidR="00305FE9">
        <w:rPr>
          <w:sz w:val="28"/>
          <w:szCs w:val="28"/>
        </w:rPr>
        <w:t>ет</w:t>
      </w:r>
      <w:r w:rsidRPr="00A06DFA">
        <w:rPr>
          <w:sz w:val="28"/>
          <w:szCs w:val="28"/>
        </w:rPr>
        <w:t xml:space="preserve"> удел</w:t>
      </w:r>
      <w:r w:rsidR="00305FE9">
        <w:rPr>
          <w:sz w:val="28"/>
          <w:szCs w:val="28"/>
        </w:rPr>
        <w:t>ено</w:t>
      </w:r>
      <w:r w:rsidRPr="00A06DFA">
        <w:rPr>
          <w:sz w:val="28"/>
          <w:szCs w:val="28"/>
        </w:rPr>
        <w:t xml:space="preserve"> дополнительное внимание</w:t>
      </w:r>
      <w:r w:rsidR="00D13159" w:rsidRPr="00A06DFA">
        <w:rPr>
          <w:sz w:val="28"/>
          <w:szCs w:val="28"/>
        </w:rPr>
        <w:t>.</w:t>
      </w:r>
    </w:p>
    <w:p w:rsidR="002B1CC0" w:rsidRPr="00A06DFA" w:rsidRDefault="002B1CC0" w:rsidP="00305FE9">
      <w:pPr>
        <w:spacing w:line="276" w:lineRule="auto"/>
        <w:ind w:firstLine="709"/>
        <w:jc w:val="both"/>
        <w:rPr>
          <w:sz w:val="28"/>
          <w:szCs w:val="28"/>
        </w:rPr>
      </w:pPr>
      <w:r w:rsidRPr="00A06DFA">
        <w:rPr>
          <w:b/>
          <w:sz w:val="28"/>
          <w:szCs w:val="28"/>
        </w:rPr>
        <w:t>В-третьих</w:t>
      </w:r>
      <w:r w:rsidRPr="00A06DFA">
        <w:rPr>
          <w:sz w:val="28"/>
          <w:szCs w:val="28"/>
        </w:rPr>
        <w:t>, работа Счетной палаты</w:t>
      </w:r>
      <w:r w:rsidR="005D45DE">
        <w:rPr>
          <w:sz w:val="28"/>
          <w:szCs w:val="28"/>
        </w:rPr>
        <w:t xml:space="preserve"> РФ, </w:t>
      </w:r>
      <w:r w:rsidRPr="00A06DFA">
        <w:rPr>
          <w:sz w:val="28"/>
          <w:szCs w:val="28"/>
        </w:rPr>
        <w:t xml:space="preserve"> как института парламентского и общественного контроля</w:t>
      </w:r>
      <w:r w:rsidR="005D45DE">
        <w:rPr>
          <w:sz w:val="28"/>
          <w:szCs w:val="28"/>
        </w:rPr>
        <w:t xml:space="preserve">, </w:t>
      </w:r>
      <w:r w:rsidRPr="00A06DFA">
        <w:rPr>
          <w:sz w:val="28"/>
          <w:szCs w:val="28"/>
        </w:rPr>
        <w:t xml:space="preserve"> предполагает полную и безусловную открытость аудита. В частности, </w:t>
      </w:r>
      <w:r w:rsidR="00403C3A">
        <w:rPr>
          <w:sz w:val="28"/>
          <w:szCs w:val="28"/>
        </w:rPr>
        <w:t xml:space="preserve">необходимо </w:t>
      </w:r>
      <w:r w:rsidRPr="00A06DFA">
        <w:rPr>
          <w:sz w:val="28"/>
          <w:szCs w:val="28"/>
        </w:rPr>
        <w:t xml:space="preserve">открыто и непрерывно </w:t>
      </w:r>
      <w:proofErr w:type="gramStart"/>
      <w:r w:rsidRPr="00A06DFA">
        <w:rPr>
          <w:sz w:val="28"/>
          <w:szCs w:val="28"/>
        </w:rPr>
        <w:t>информировать</w:t>
      </w:r>
      <w:proofErr w:type="gramEnd"/>
      <w:r w:rsidRPr="00A06DFA">
        <w:rPr>
          <w:sz w:val="28"/>
          <w:szCs w:val="28"/>
        </w:rPr>
        <w:t xml:space="preserve"> общество о ходе реализации поставленных национальных целей и стратегических задач. Парламент и общество должны знать все о выполнении, в том числе и майского указа. </w:t>
      </w:r>
      <w:r w:rsidR="00D13159" w:rsidRPr="00A06DFA">
        <w:rPr>
          <w:sz w:val="28"/>
          <w:szCs w:val="28"/>
        </w:rPr>
        <w:t xml:space="preserve">В лице </w:t>
      </w:r>
      <w:r w:rsidRPr="00A06DFA">
        <w:rPr>
          <w:sz w:val="28"/>
          <w:szCs w:val="28"/>
        </w:rPr>
        <w:t>Счетной палаты</w:t>
      </w:r>
      <w:r w:rsidR="00403C3A">
        <w:rPr>
          <w:sz w:val="28"/>
          <w:szCs w:val="28"/>
        </w:rPr>
        <w:t xml:space="preserve"> РФ,</w:t>
      </w:r>
      <w:r w:rsidR="00817272" w:rsidRPr="00A06DFA">
        <w:rPr>
          <w:sz w:val="28"/>
          <w:szCs w:val="28"/>
        </w:rPr>
        <w:t xml:space="preserve"> КСО </w:t>
      </w:r>
      <w:proofErr w:type="spellStart"/>
      <w:r w:rsidR="00817272" w:rsidRPr="00A06DFA">
        <w:rPr>
          <w:sz w:val="28"/>
          <w:szCs w:val="28"/>
        </w:rPr>
        <w:t>суббъектов</w:t>
      </w:r>
      <w:proofErr w:type="spellEnd"/>
      <w:r w:rsidRPr="00A06DFA">
        <w:rPr>
          <w:sz w:val="28"/>
          <w:szCs w:val="28"/>
        </w:rPr>
        <w:t xml:space="preserve"> </w:t>
      </w:r>
      <w:r w:rsidR="00D13159" w:rsidRPr="00A06DFA">
        <w:rPr>
          <w:sz w:val="28"/>
          <w:szCs w:val="28"/>
        </w:rPr>
        <w:t xml:space="preserve">должен представляться </w:t>
      </w:r>
      <w:r w:rsidRPr="00A06DFA">
        <w:rPr>
          <w:sz w:val="28"/>
          <w:szCs w:val="28"/>
        </w:rPr>
        <w:t xml:space="preserve">объективный источник </w:t>
      </w:r>
      <w:proofErr w:type="gramStart"/>
      <w:r w:rsidRPr="00A06DFA">
        <w:rPr>
          <w:sz w:val="28"/>
          <w:szCs w:val="28"/>
        </w:rPr>
        <w:t>тех процессов</w:t>
      </w:r>
      <w:proofErr w:type="gramEnd"/>
      <w:r w:rsidRPr="00A06DFA">
        <w:rPr>
          <w:sz w:val="28"/>
          <w:szCs w:val="28"/>
        </w:rPr>
        <w:t xml:space="preserve">, </w:t>
      </w:r>
      <w:r w:rsidRPr="00A06DFA">
        <w:rPr>
          <w:sz w:val="28"/>
          <w:szCs w:val="28"/>
        </w:rPr>
        <w:lastRenderedPageBreak/>
        <w:t>которые происходят, в том числе в государственном управлении, в выполнении основных задач, поставленных Президентом</w:t>
      </w:r>
      <w:r w:rsidR="00D13159" w:rsidRPr="00A06DFA">
        <w:rPr>
          <w:sz w:val="28"/>
          <w:szCs w:val="28"/>
        </w:rPr>
        <w:t>.</w:t>
      </w:r>
    </w:p>
    <w:p w:rsidR="00D13159" w:rsidRPr="00A06DFA" w:rsidRDefault="002B1CC0" w:rsidP="00403C3A">
      <w:pPr>
        <w:spacing w:line="276" w:lineRule="auto"/>
        <w:ind w:firstLine="709"/>
        <w:jc w:val="both"/>
        <w:rPr>
          <w:sz w:val="28"/>
          <w:szCs w:val="28"/>
        </w:rPr>
      </w:pPr>
      <w:r w:rsidRPr="00A06DFA">
        <w:rPr>
          <w:sz w:val="28"/>
          <w:szCs w:val="28"/>
        </w:rPr>
        <w:t xml:space="preserve">Открытость данных – это требование времени ко всем органам власти. Поэтому дополнительный параметр, который мы должны </w:t>
      </w:r>
      <w:r w:rsidR="00403C3A">
        <w:rPr>
          <w:sz w:val="28"/>
          <w:szCs w:val="28"/>
        </w:rPr>
        <w:t>иметь в виду, - это открытость</w:t>
      </w:r>
      <w:r w:rsidRPr="00A06DFA">
        <w:rPr>
          <w:sz w:val="28"/>
          <w:szCs w:val="28"/>
        </w:rPr>
        <w:t xml:space="preserve"> бюджета и других направлений деятельности Правительства. </w:t>
      </w:r>
    </w:p>
    <w:p w:rsidR="002B1CC0" w:rsidRPr="00A06DFA" w:rsidRDefault="002B1CC0" w:rsidP="00403C3A">
      <w:pPr>
        <w:spacing w:line="276" w:lineRule="auto"/>
        <w:ind w:firstLine="709"/>
        <w:jc w:val="both"/>
        <w:rPr>
          <w:sz w:val="28"/>
          <w:szCs w:val="28"/>
        </w:rPr>
      </w:pPr>
      <w:r w:rsidRPr="00A06DFA">
        <w:rPr>
          <w:sz w:val="28"/>
          <w:szCs w:val="28"/>
        </w:rPr>
        <w:t xml:space="preserve">Кроме того, </w:t>
      </w:r>
      <w:r w:rsidR="00D13159" w:rsidRPr="00A06DFA">
        <w:rPr>
          <w:sz w:val="28"/>
          <w:szCs w:val="28"/>
        </w:rPr>
        <w:t>необходимо</w:t>
      </w:r>
      <w:r w:rsidRPr="00A06DFA">
        <w:rPr>
          <w:sz w:val="28"/>
          <w:szCs w:val="28"/>
        </w:rPr>
        <w:t xml:space="preserve"> созда</w:t>
      </w:r>
      <w:r w:rsidR="00D13159" w:rsidRPr="00A06DFA">
        <w:rPr>
          <w:sz w:val="28"/>
          <w:szCs w:val="28"/>
        </w:rPr>
        <w:t>вать</w:t>
      </w:r>
      <w:r w:rsidRPr="00A06DFA">
        <w:rPr>
          <w:sz w:val="28"/>
          <w:szCs w:val="28"/>
        </w:rPr>
        <w:t xml:space="preserve"> </w:t>
      </w:r>
      <w:r w:rsidR="00D13159" w:rsidRPr="00A06DFA">
        <w:rPr>
          <w:sz w:val="28"/>
          <w:szCs w:val="28"/>
        </w:rPr>
        <w:t>и использовать</w:t>
      </w:r>
      <w:r w:rsidRPr="00A06DFA">
        <w:rPr>
          <w:sz w:val="28"/>
          <w:szCs w:val="28"/>
        </w:rPr>
        <w:t xml:space="preserve"> механизм</w:t>
      </w:r>
      <w:r w:rsidR="00D13159" w:rsidRPr="00A06DFA">
        <w:rPr>
          <w:sz w:val="28"/>
          <w:szCs w:val="28"/>
        </w:rPr>
        <w:t>ы</w:t>
      </w:r>
      <w:r w:rsidR="00403C3A">
        <w:rPr>
          <w:sz w:val="28"/>
          <w:szCs w:val="28"/>
        </w:rPr>
        <w:t xml:space="preserve"> открытого и инициативного </w:t>
      </w:r>
      <w:r w:rsidRPr="00A06DFA">
        <w:rPr>
          <w:sz w:val="28"/>
          <w:szCs w:val="28"/>
        </w:rPr>
        <w:t xml:space="preserve">бюджетирования, чтобы граждане активнее участвовали в бюджетном процессе и контроле над ним. </w:t>
      </w:r>
      <w:r w:rsidR="00D13159" w:rsidRPr="00A06DFA">
        <w:rPr>
          <w:sz w:val="28"/>
          <w:szCs w:val="28"/>
        </w:rPr>
        <w:t>Н</w:t>
      </w:r>
      <w:r w:rsidRPr="00A06DFA">
        <w:rPr>
          <w:sz w:val="28"/>
          <w:szCs w:val="28"/>
        </w:rPr>
        <w:t>адо развивать эти институты, в том числе и парламентский контроль</w:t>
      </w:r>
      <w:r w:rsidR="00403C3A">
        <w:rPr>
          <w:sz w:val="28"/>
          <w:szCs w:val="28"/>
        </w:rPr>
        <w:t>,</w:t>
      </w:r>
      <w:r w:rsidRPr="00A06DFA">
        <w:rPr>
          <w:sz w:val="28"/>
          <w:szCs w:val="28"/>
        </w:rPr>
        <w:t xml:space="preserve"> и взаимодействие со счетными палатами субъектов Российской Федерации. </w:t>
      </w:r>
    </w:p>
    <w:p w:rsidR="002B1CC0" w:rsidRPr="00A06DFA" w:rsidRDefault="002B1CC0" w:rsidP="00403C3A">
      <w:pPr>
        <w:spacing w:line="276" w:lineRule="auto"/>
        <w:ind w:firstLine="709"/>
        <w:jc w:val="both"/>
        <w:rPr>
          <w:sz w:val="28"/>
          <w:szCs w:val="28"/>
        </w:rPr>
      </w:pPr>
      <w:r w:rsidRPr="00A06DFA">
        <w:rPr>
          <w:sz w:val="28"/>
          <w:szCs w:val="28"/>
        </w:rPr>
        <w:t xml:space="preserve">Еще одна тема - взаимодействие со счетных палатами регионов Российской Федерации. </w:t>
      </w:r>
      <w:r w:rsidR="00403C3A">
        <w:rPr>
          <w:sz w:val="28"/>
          <w:szCs w:val="28"/>
        </w:rPr>
        <w:t>Счетная палата</w:t>
      </w:r>
      <w:r w:rsidR="001D121D" w:rsidRPr="00A06DFA">
        <w:rPr>
          <w:sz w:val="28"/>
          <w:szCs w:val="28"/>
        </w:rPr>
        <w:t xml:space="preserve"> РФ </w:t>
      </w:r>
      <w:r w:rsidRPr="00A06DFA">
        <w:rPr>
          <w:sz w:val="28"/>
          <w:szCs w:val="28"/>
        </w:rPr>
        <w:t>буде</w:t>
      </w:r>
      <w:r w:rsidR="001D121D" w:rsidRPr="00A06DFA">
        <w:rPr>
          <w:sz w:val="28"/>
          <w:szCs w:val="28"/>
        </w:rPr>
        <w:t>т</w:t>
      </w:r>
      <w:r w:rsidRPr="00A06DFA">
        <w:rPr>
          <w:sz w:val="28"/>
          <w:szCs w:val="28"/>
        </w:rPr>
        <w:t xml:space="preserve"> оказывать любую методическую поддержку, обучать, поможе</w:t>
      </w:r>
      <w:r w:rsidR="001D121D" w:rsidRPr="00A06DFA">
        <w:rPr>
          <w:sz w:val="28"/>
          <w:szCs w:val="28"/>
        </w:rPr>
        <w:t>т</w:t>
      </w:r>
      <w:r w:rsidRPr="00A06DFA">
        <w:rPr>
          <w:sz w:val="28"/>
          <w:szCs w:val="28"/>
        </w:rPr>
        <w:t xml:space="preserve"> в их работе.</w:t>
      </w:r>
    </w:p>
    <w:p w:rsidR="002B1CC0" w:rsidRPr="00A06DFA" w:rsidRDefault="002B1CC0" w:rsidP="00403C3A">
      <w:pPr>
        <w:spacing w:line="276" w:lineRule="auto"/>
        <w:ind w:firstLine="709"/>
        <w:jc w:val="both"/>
        <w:rPr>
          <w:sz w:val="28"/>
          <w:szCs w:val="28"/>
        </w:rPr>
      </w:pPr>
      <w:r w:rsidRPr="00A06DFA">
        <w:rPr>
          <w:b/>
          <w:sz w:val="28"/>
          <w:szCs w:val="28"/>
        </w:rPr>
        <w:t>В-четвертых</w:t>
      </w:r>
      <w:r w:rsidRPr="00A06DFA">
        <w:rPr>
          <w:sz w:val="28"/>
          <w:szCs w:val="28"/>
        </w:rPr>
        <w:t>, - это борьба с коррупцией</w:t>
      </w:r>
      <w:r w:rsidR="001D121D" w:rsidRPr="00A06DFA">
        <w:rPr>
          <w:sz w:val="28"/>
          <w:szCs w:val="28"/>
        </w:rPr>
        <w:t>.</w:t>
      </w:r>
      <w:r w:rsidRPr="00A06DFA">
        <w:rPr>
          <w:sz w:val="28"/>
          <w:szCs w:val="28"/>
        </w:rPr>
        <w:t xml:space="preserve"> </w:t>
      </w:r>
      <w:r w:rsidR="001D121D" w:rsidRPr="00A06DFA">
        <w:rPr>
          <w:sz w:val="28"/>
          <w:szCs w:val="28"/>
        </w:rPr>
        <w:t>Н</w:t>
      </w:r>
      <w:r w:rsidRPr="00A06DFA">
        <w:rPr>
          <w:sz w:val="28"/>
          <w:szCs w:val="28"/>
        </w:rPr>
        <w:t>адо сосредоточиться не только на том, чтобы ловить виновных за руку, но и прежде всего, создавать механизмы предотвращения коррупции, максимально снижать для нее возможности.</w:t>
      </w:r>
    </w:p>
    <w:p w:rsidR="001D121D" w:rsidRPr="00A06DFA" w:rsidRDefault="001D121D" w:rsidP="00403C3A">
      <w:pPr>
        <w:spacing w:line="276" w:lineRule="auto"/>
        <w:ind w:firstLine="709"/>
        <w:jc w:val="both"/>
        <w:rPr>
          <w:sz w:val="28"/>
          <w:szCs w:val="28"/>
        </w:rPr>
      </w:pPr>
      <w:r w:rsidRPr="00A06DFA">
        <w:rPr>
          <w:sz w:val="28"/>
          <w:szCs w:val="28"/>
        </w:rPr>
        <w:t xml:space="preserve">Существуют </w:t>
      </w:r>
      <w:r w:rsidR="002B1CC0" w:rsidRPr="00A06DFA">
        <w:rPr>
          <w:sz w:val="28"/>
          <w:szCs w:val="28"/>
        </w:rPr>
        <w:t xml:space="preserve">некоторые проблемы, на которых надо сосредоточиться. </w:t>
      </w:r>
    </w:p>
    <w:p w:rsidR="002B1CC0" w:rsidRPr="00A06DFA" w:rsidRDefault="002B1CC0" w:rsidP="00403C3A">
      <w:pPr>
        <w:spacing w:line="276" w:lineRule="auto"/>
        <w:ind w:firstLine="709"/>
        <w:jc w:val="both"/>
        <w:rPr>
          <w:sz w:val="28"/>
          <w:szCs w:val="28"/>
        </w:rPr>
      </w:pPr>
      <w:r w:rsidRPr="00A06DFA">
        <w:rPr>
          <w:sz w:val="28"/>
          <w:szCs w:val="28"/>
        </w:rPr>
        <w:t>Среди них отмечается:</w:t>
      </w:r>
    </w:p>
    <w:p w:rsidR="002B1CC0" w:rsidRPr="00A06DFA" w:rsidRDefault="002B1CC0" w:rsidP="00403C3A">
      <w:pPr>
        <w:spacing w:line="276" w:lineRule="auto"/>
        <w:ind w:firstLine="709"/>
        <w:jc w:val="both"/>
        <w:rPr>
          <w:sz w:val="28"/>
          <w:szCs w:val="28"/>
        </w:rPr>
      </w:pPr>
      <w:r w:rsidRPr="00A06DFA">
        <w:rPr>
          <w:sz w:val="28"/>
          <w:szCs w:val="28"/>
        </w:rPr>
        <w:t xml:space="preserve">•        недостаточная точность прогнозирования </w:t>
      </w:r>
      <w:r w:rsidR="00403C3A" w:rsidRPr="00A06DFA">
        <w:rPr>
          <w:sz w:val="28"/>
          <w:szCs w:val="28"/>
        </w:rPr>
        <w:t>показателей</w:t>
      </w:r>
      <w:r w:rsidRPr="00A06DFA">
        <w:rPr>
          <w:sz w:val="28"/>
          <w:szCs w:val="28"/>
        </w:rPr>
        <w:t xml:space="preserve">̆, принимаемых при расчете </w:t>
      </w:r>
      <w:r w:rsidR="001D121D" w:rsidRPr="00A06DFA">
        <w:rPr>
          <w:sz w:val="28"/>
          <w:szCs w:val="28"/>
        </w:rPr>
        <w:t>дох</w:t>
      </w:r>
      <w:r w:rsidRPr="00A06DFA">
        <w:rPr>
          <w:sz w:val="28"/>
          <w:szCs w:val="28"/>
        </w:rPr>
        <w:t>одов бюджет</w:t>
      </w:r>
      <w:r w:rsidR="001D121D" w:rsidRPr="00A06DFA">
        <w:rPr>
          <w:sz w:val="28"/>
          <w:szCs w:val="28"/>
        </w:rPr>
        <w:t>ов различных уровней</w:t>
      </w:r>
      <w:r w:rsidRPr="00A06DFA">
        <w:rPr>
          <w:sz w:val="28"/>
          <w:szCs w:val="28"/>
        </w:rPr>
        <w:t xml:space="preserve">, отсутствие </w:t>
      </w:r>
      <w:r w:rsidR="00403C3A" w:rsidRPr="00A06DFA">
        <w:rPr>
          <w:sz w:val="28"/>
          <w:szCs w:val="28"/>
        </w:rPr>
        <w:t>утвержденной</w:t>
      </w:r>
      <w:r w:rsidRPr="00A06DFA">
        <w:rPr>
          <w:sz w:val="28"/>
          <w:szCs w:val="28"/>
        </w:rPr>
        <w:t xml:space="preserve">̆ </w:t>
      </w:r>
      <w:proofErr w:type="gramStart"/>
      <w:r w:rsidRPr="00A06DFA">
        <w:rPr>
          <w:sz w:val="28"/>
          <w:szCs w:val="28"/>
        </w:rPr>
        <w:t>методики проведения прогнозных расчетов доходов бюджета</w:t>
      </w:r>
      <w:proofErr w:type="gramEnd"/>
      <w:r w:rsidRPr="00A06DFA">
        <w:rPr>
          <w:sz w:val="28"/>
          <w:szCs w:val="28"/>
        </w:rPr>
        <w:t>;</w:t>
      </w:r>
    </w:p>
    <w:p w:rsidR="002B1CC0" w:rsidRPr="00A06DFA" w:rsidRDefault="002B1CC0" w:rsidP="00403C3A">
      <w:pPr>
        <w:spacing w:line="276" w:lineRule="auto"/>
        <w:ind w:firstLine="709"/>
        <w:jc w:val="both"/>
        <w:rPr>
          <w:sz w:val="28"/>
          <w:szCs w:val="28"/>
        </w:rPr>
      </w:pPr>
      <w:r w:rsidRPr="00A06DFA">
        <w:rPr>
          <w:sz w:val="28"/>
          <w:szCs w:val="28"/>
        </w:rPr>
        <w:t xml:space="preserve">•        отсутствие </w:t>
      </w:r>
      <w:r w:rsidR="00403C3A" w:rsidRPr="00A06DFA">
        <w:rPr>
          <w:sz w:val="28"/>
          <w:szCs w:val="28"/>
        </w:rPr>
        <w:t>полноценной</w:t>
      </w:r>
      <w:r w:rsidRPr="00A06DFA">
        <w:rPr>
          <w:sz w:val="28"/>
          <w:szCs w:val="28"/>
        </w:rPr>
        <w:t xml:space="preserve">̆ </w:t>
      </w:r>
      <w:proofErr w:type="spellStart"/>
      <w:r w:rsidRPr="00A06DFA">
        <w:rPr>
          <w:sz w:val="28"/>
          <w:szCs w:val="28"/>
        </w:rPr>
        <w:t>приоритезации</w:t>
      </w:r>
      <w:proofErr w:type="spellEnd"/>
      <w:r w:rsidRPr="00A06DFA">
        <w:rPr>
          <w:sz w:val="28"/>
          <w:szCs w:val="28"/>
        </w:rPr>
        <w:t xml:space="preserve"> </w:t>
      </w:r>
      <w:proofErr w:type="gramStart"/>
      <w:r w:rsidRPr="00A06DFA">
        <w:rPr>
          <w:sz w:val="28"/>
          <w:szCs w:val="28"/>
        </w:rPr>
        <w:t>мероприятии</w:t>
      </w:r>
      <w:proofErr w:type="gramEnd"/>
      <w:r w:rsidRPr="00A06DFA">
        <w:rPr>
          <w:sz w:val="28"/>
          <w:szCs w:val="28"/>
        </w:rPr>
        <w:t>̆ государственных программ, оптимизации расходов и выявления резервов по мероприятиям;</w:t>
      </w:r>
    </w:p>
    <w:p w:rsidR="002B1CC0" w:rsidRPr="00A06DFA" w:rsidRDefault="002B1CC0" w:rsidP="00403C3A">
      <w:pPr>
        <w:spacing w:line="276" w:lineRule="auto"/>
        <w:ind w:firstLine="709"/>
        <w:jc w:val="both"/>
        <w:rPr>
          <w:sz w:val="28"/>
          <w:szCs w:val="28"/>
        </w:rPr>
      </w:pPr>
      <w:r w:rsidRPr="00A06DFA">
        <w:rPr>
          <w:sz w:val="28"/>
          <w:szCs w:val="28"/>
        </w:rPr>
        <w:t xml:space="preserve">•        отсутствие комплексного </w:t>
      </w:r>
      <w:proofErr w:type="gramStart"/>
      <w:r w:rsidRPr="00A06DFA">
        <w:rPr>
          <w:sz w:val="28"/>
          <w:szCs w:val="28"/>
        </w:rPr>
        <w:t>анализа реализации указов Президента Российской Федерации</w:t>
      </w:r>
      <w:proofErr w:type="gramEnd"/>
      <w:r w:rsidRPr="00A06DFA">
        <w:rPr>
          <w:sz w:val="28"/>
          <w:szCs w:val="28"/>
        </w:rPr>
        <w:t xml:space="preserve"> от 7 мая 2012 года за счет всех источников финансирования по субъектам Российской Федерации, оценки необходимых затрат на реализацию указов и эффективности использования этих средств. Теперь это будет относиться к майскому указу 2018 г;</w:t>
      </w:r>
    </w:p>
    <w:p w:rsidR="002B1CC0" w:rsidRPr="00A06DFA" w:rsidRDefault="002B1CC0" w:rsidP="00403C3A">
      <w:pPr>
        <w:spacing w:line="276" w:lineRule="auto"/>
        <w:ind w:firstLine="709"/>
        <w:jc w:val="both"/>
        <w:rPr>
          <w:sz w:val="28"/>
          <w:szCs w:val="28"/>
        </w:rPr>
      </w:pPr>
      <w:r w:rsidRPr="00A06DFA">
        <w:rPr>
          <w:sz w:val="28"/>
          <w:szCs w:val="28"/>
        </w:rPr>
        <w:t>•        недостаточное качество управления государственными финансами со стороны главных администраторов бюджетных средств;</w:t>
      </w:r>
    </w:p>
    <w:p w:rsidR="002B1CC0" w:rsidRPr="00A06DFA" w:rsidRDefault="002B1CC0" w:rsidP="00403C3A">
      <w:pPr>
        <w:spacing w:line="276" w:lineRule="auto"/>
        <w:ind w:firstLine="709"/>
        <w:jc w:val="both"/>
        <w:rPr>
          <w:sz w:val="28"/>
          <w:szCs w:val="28"/>
        </w:rPr>
      </w:pPr>
      <w:r w:rsidRPr="00A06DFA">
        <w:rPr>
          <w:sz w:val="28"/>
          <w:szCs w:val="28"/>
        </w:rPr>
        <w:t xml:space="preserve">•        неуклонный рост объема дебиторской задолженности федеральных органов исполнительной власти и других участников бюджетного процесса. </w:t>
      </w:r>
      <w:r w:rsidR="001D121D" w:rsidRPr="00A06DFA">
        <w:rPr>
          <w:sz w:val="28"/>
          <w:szCs w:val="28"/>
        </w:rPr>
        <w:t>В</w:t>
      </w:r>
      <w:r w:rsidRPr="00A06DFA">
        <w:rPr>
          <w:sz w:val="28"/>
          <w:szCs w:val="28"/>
        </w:rPr>
        <w:t xml:space="preserve"> 2017 г. дебиторская задолженность органов исполнительной власти составила 5 </w:t>
      </w:r>
      <w:proofErr w:type="gramStart"/>
      <w:r w:rsidRPr="00A06DFA">
        <w:rPr>
          <w:sz w:val="28"/>
          <w:szCs w:val="28"/>
        </w:rPr>
        <w:t>трлн</w:t>
      </w:r>
      <w:proofErr w:type="gramEnd"/>
      <w:r w:rsidRPr="00A06DFA">
        <w:rPr>
          <w:sz w:val="28"/>
          <w:szCs w:val="28"/>
        </w:rPr>
        <w:t xml:space="preserve"> 836 млрд рублей. Это означает, что эти услуги и работы оплачены, но результат еще не получен, не поставлена </w:t>
      </w:r>
      <w:r w:rsidRPr="00A06DFA">
        <w:rPr>
          <w:sz w:val="28"/>
          <w:szCs w:val="28"/>
        </w:rPr>
        <w:lastRenderedPageBreak/>
        <w:t xml:space="preserve">продукция, не оказаны услуги. </w:t>
      </w:r>
      <w:r w:rsidR="001D121D" w:rsidRPr="00A06DFA">
        <w:rPr>
          <w:sz w:val="28"/>
          <w:szCs w:val="28"/>
        </w:rPr>
        <w:t>Отмечается р</w:t>
      </w:r>
      <w:r w:rsidRPr="00A06DFA">
        <w:rPr>
          <w:sz w:val="28"/>
          <w:szCs w:val="28"/>
        </w:rPr>
        <w:t xml:space="preserve">ост </w:t>
      </w:r>
      <w:r w:rsidR="00184D02" w:rsidRPr="00A06DFA">
        <w:rPr>
          <w:sz w:val="28"/>
          <w:szCs w:val="28"/>
        </w:rPr>
        <w:t>долговой</w:t>
      </w:r>
      <w:r w:rsidRPr="00A06DFA">
        <w:rPr>
          <w:sz w:val="28"/>
          <w:szCs w:val="28"/>
        </w:rPr>
        <w:t xml:space="preserve">̆ нагрузки на бюджеты субъектов </w:t>
      </w:r>
      <w:r w:rsidR="00184D02" w:rsidRPr="00A06DFA">
        <w:rPr>
          <w:sz w:val="28"/>
          <w:szCs w:val="28"/>
        </w:rPr>
        <w:t>Российской</w:t>
      </w:r>
      <w:r w:rsidRPr="00A06DFA">
        <w:rPr>
          <w:sz w:val="28"/>
          <w:szCs w:val="28"/>
        </w:rPr>
        <w:t xml:space="preserve">̆ Федерации. </w:t>
      </w:r>
    </w:p>
    <w:p w:rsidR="003A48B2" w:rsidRPr="00A06DFA" w:rsidRDefault="002B1CC0" w:rsidP="00403C3A">
      <w:pPr>
        <w:spacing w:line="276" w:lineRule="auto"/>
        <w:ind w:firstLine="709"/>
        <w:jc w:val="both"/>
        <w:rPr>
          <w:sz w:val="28"/>
          <w:szCs w:val="28"/>
        </w:rPr>
      </w:pPr>
      <w:r w:rsidRPr="00A06DFA">
        <w:rPr>
          <w:sz w:val="28"/>
          <w:szCs w:val="28"/>
        </w:rPr>
        <w:t xml:space="preserve">Системное решение этих задач в тесном взаимодействии с </w:t>
      </w:r>
      <w:r w:rsidR="001D121D" w:rsidRPr="00A06DFA">
        <w:rPr>
          <w:sz w:val="28"/>
          <w:szCs w:val="28"/>
        </w:rPr>
        <w:t xml:space="preserve">законодательными и исполнительными органами власти </w:t>
      </w:r>
      <w:r w:rsidR="00CF590A" w:rsidRPr="00A06DFA">
        <w:rPr>
          <w:sz w:val="28"/>
          <w:szCs w:val="28"/>
        </w:rPr>
        <w:t xml:space="preserve">должно стать </w:t>
      </w:r>
      <w:r w:rsidRPr="00A06DFA">
        <w:rPr>
          <w:sz w:val="28"/>
          <w:szCs w:val="28"/>
        </w:rPr>
        <w:t>главным содержанием</w:t>
      </w:r>
      <w:r w:rsidR="00CF590A" w:rsidRPr="00A06DFA">
        <w:rPr>
          <w:sz w:val="28"/>
          <w:szCs w:val="28"/>
        </w:rPr>
        <w:t xml:space="preserve"> </w:t>
      </w:r>
      <w:r w:rsidRPr="00A06DFA">
        <w:rPr>
          <w:sz w:val="28"/>
          <w:szCs w:val="28"/>
        </w:rPr>
        <w:t>деятельности</w:t>
      </w:r>
      <w:r w:rsidR="00184D02">
        <w:rPr>
          <w:sz w:val="28"/>
          <w:szCs w:val="28"/>
        </w:rPr>
        <w:t xml:space="preserve"> Счетной палаты </w:t>
      </w:r>
      <w:r w:rsidR="00CF590A" w:rsidRPr="00A06DFA">
        <w:rPr>
          <w:sz w:val="28"/>
          <w:szCs w:val="28"/>
        </w:rPr>
        <w:t>РФ</w:t>
      </w:r>
      <w:r w:rsidR="001D121D" w:rsidRPr="00A06DFA">
        <w:rPr>
          <w:sz w:val="28"/>
          <w:szCs w:val="28"/>
        </w:rPr>
        <w:t xml:space="preserve">, </w:t>
      </w:r>
      <w:r w:rsidR="00184D02">
        <w:rPr>
          <w:sz w:val="28"/>
          <w:szCs w:val="28"/>
        </w:rPr>
        <w:t>контрольно-счетных органов с</w:t>
      </w:r>
      <w:r w:rsidR="001D121D" w:rsidRPr="00A06DFA">
        <w:rPr>
          <w:sz w:val="28"/>
          <w:szCs w:val="28"/>
        </w:rPr>
        <w:t>убъектов РФ и муниципальных образований</w:t>
      </w:r>
      <w:r w:rsidR="00ED1431" w:rsidRPr="00A06DFA">
        <w:rPr>
          <w:sz w:val="28"/>
          <w:szCs w:val="28"/>
        </w:rPr>
        <w:t>.</w:t>
      </w:r>
    </w:p>
    <w:sectPr w:rsidR="003A48B2" w:rsidRPr="00A06DFA" w:rsidSect="002141F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CE8" w:rsidRDefault="00291CE8" w:rsidP="002141F1">
      <w:r>
        <w:separator/>
      </w:r>
    </w:p>
  </w:endnote>
  <w:endnote w:type="continuationSeparator" w:id="0">
    <w:p w:rsidR="00291CE8" w:rsidRDefault="00291CE8" w:rsidP="0021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F1" w:rsidRDefault="002141F1">
    <w:pPr>
      <w:pStyle w:val="a7"/>
      <w:jc w:val="center"/>
    </w:pPr>
  </w:p>
  <w:p w:rsidR="002141F1" w:rsidRDefault="002141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CE8" w:rsidRDefault="00291CE8" w:rsidP="002141F1">
      <w:r>
        <w:separator/>
      </w:r>
    </w:p>
  </w:footnote>
  <w:footnote w:type="continuationSeparator" w:id="0">
    <w:p w:rsidR="00291CE8" w:rsidRDefault="00291CE8" w:rsidP="00214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696749"/>
      <w:docPartObj>
        <w:docPartGallery w:val="Page Numbers (Top of Page)"/>
        <w:docPartUnique/>
      </w:docPartObj>
    </w:sdtPr>
    <w:sdtEndPr/>
    <w:sdtContent>
      <w:p w:rsidR="002141F1" w:rsidRDefault="002141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D02">
          <w:rPr>
            <w:noProof/>
          </w:rPr>
          <w:t>2</w:t>
        </w:r>
        <w:r>
          <w:fldChar w:fldCharType="end"/>
        </w:r>
      </w:p>
    </w:sdtContent>
  </w:sdt>
  <w:p w:rsidR="002141F1" w:rsidRDefault="002141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50E5"/>
    <w:multiLevelType w:val="hybridMultilevel"/>
    <w:tmpl w:val="2090989C"/>
    <w:lvl w:ilvl="0" w:tplc="88BE6EC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5C"/>
    <w:rsid w:val="00031ECC"/>
    <w:rsid w:val="00045EBF"/>
    <w:rsid w:val="000476F6"/>
    <w:rsid w:val="000572D0"/>
    <w:rsid w:val="000619E3"/>
    <w:rsid w:val="000679B9"/>
    <w:rsid w:val="000C25D5"/>
    <w:rsid w:val="000C70D7"/>
    <w:rsid w:val="00122A29"/>
    <w:rsid w:val="00141550"/>
    <w:rsid w:val="00150C23"/>
    <w:rsid w:val="00167D83"/>
    <w:rsid w:val="00184D02"/>
    <w:rsid w:val="00187BB6"/>
    <w:rsid w:val="00192072"/>
    <w:rsid w:val="001B3F42"/>
    <w:rsid w:val="001C4A72"/>
    <w:rsid w:val="001D121D"/>
    <w:rsid w:val="001D16C7"/>
    <w:rsid w:val="001D1E16"/>
    <w:rsid w:val="001E4052"/>
    <w:rsid w:val="0020484C"/>
    <w:rsid w:val="002141F1"/>
    <w:rsid w:val="002163EF"/>
    <w:rsid w:val="0021775E"/>
    <w:rsid w:val="00220E41"/>
    <w:rsid w:val="0022403D"/>
    <w:rsid w:val="00231110"/>
    <w:rsid w:val="00233487"/>
    <w:rsid w:val="002503F5"/>
    <w:rsid w:val="0025420C"/>
    <w:rsid w:val="00265AE5"/>
    <w:rsid w:val="0026665E"/>
    <w:rsid w:val="00266F12"/>
    <w:rsid w:val="00267455"/>
    <w:rsid w:val="00271AC3"/>
    <w:rsid w:val="00291CE8"/>
    <w:rsid w:val="00297788"/>
    <w:rsid w:val="002B1111"/>
    <w:rsid w:val="002B1CC0"/>
    <w:rsid w:val="002B22FD"/>
    <w:rsid w:val="002C4A99"/>
    <w:rsid w:val="002D26F7"/>
    <w:rsid w:val="002D7DAB"/>
    <w:rsid w:val="00305FE9"/>
    <w:rsid w:val="003261E3"/>
    <w:rsid w:val="003455BE"/>
    <w:rsid w:val="00361271"/>
    <w:rsid w:val="003A42B3"/>
    <w:rsid w:val="003A4352"/>
    <w:rsid w:val="003A48B2"/>
    <w:rsid w:val="003C05EE"/>
    <w:rsid w:val="003E0786"/>
    <w:rsid w:val="003F7D5E"/>
    <w:rsid w:val="00401879"/>
    <w:rsid w:val="00402E0F"/>
    <w:rsid w:val="00403C3A"/>
    <w:rsid w:val="00427020"/>
    <w:rsid w:val="004550E4"/>
    <w:rsid w:val="00463217"/>
    <w:rsid w:val="004A3583"/>
    <w:rsid w:val="004B501A"/>
    <w:rsid w:val="004C65AC"/>
    <w:rsid w:val="004E01A4"/>
    <w:rsid w:val="004E24E6"/>
    <w:rsid w:val="00543D74"/>
    <w:rsid w:val="0054405C"/>
    <w:rsid w:val="00564A7D"/>
    <w:rsid w:val="0058510F"/>
    <w:rsid w:val="005D45DE"/>
    <w:rsid w:val="005E69A6"/>
    <w:rsid w:val="00616346"/>
    <w:rsid w:val="00632DC8"/>
    <w:rsid w:val="00650EE3"/>
    <w:rsid w:val="0068449E"/>
    <w:rsid w:val="00696949"/>
    <w:rsid w:val="006A5C2C"/>
    <w:rsid w:val="006B242B"/>
    <w:rsid w:val="006E10F7"/>
    <w:rsid w:val="006E79C7"/>
    <w:rsid w:val="006F3D41"/>
    <w:rsid w:val="00710FEA"/>
    <w:rsid w:val="0074450D"/>
    <w:rsid w:val="0077077E"/>
    <w:rsid w:val="007721F0"/>
    <w:rsid w:val="00785D46"/>
    <w:rsid w:val="007D4502"/>
    <w:rsid w:val="007E16BF"/>
    <w:rsid w:val="00804591"/>
    <w:rsid w:val="00805E34"/>
    <w:rsid w:val="00813C06"/>
    <w:rsid w:val="00817272"/>
    <w:rsid w:val="0086282A"/>
    <w:rsid w:val="0086341A"/>
    <w:rsid w:val="008739DB"/>
    <w:rsid w:val="0088471F"/>
    <w:rsid w:val="00894068"/>
    <w:rsid w:val="008B699C"/>
    <w:rsid w:val="008C5E45"/>
    <w:rsid w:val="008E56B1"/>
    <w:rsid w:val="0092042D"/>
    <w:rsid w:val="00930C37"/>
    <w:rsid w:val="00947E7E"/>
    <w:rsid w:val="00974C28"/>
    <w:rsid w:val="009B04FE"/>
    <w:rsid w:val="009D372A"/>
    <w:rsid w:val="00A06DFA"/>
    <w:rsid w:val="00A1410A"/>
    <w:rsid w:val="00A16075"/>
    <w:rsid w:val="00A33453"/>
    <w:rsid w:val="00A435BE"/>
    <w:rsid w:val="00A77965"/>
    <w:rsid w:val="00A9233F"/>
    <w:rsid w:val="00AA27F3"/>
    <w:rsid w:val="00AA5BE4"/>
    <w:rsid w:val="00AA5E44"/>
    <w:rsid w:val="00AC19B1"/>
    <w:rsid w:val="00AC3D36"/>
    <w:rsid w:val="00AF4647"/>
    <w:rsid w:val="00B02F1D"/>
    <w:rsid w:val="00B25DD5"/>
    <w:rsid w:val="00B3212C"/>
    <w:rsid w:val="00B33468"/>
    <w:rsid w:val="00B81B18"/>
    <w:rsid w:val="00B82757"/>
    <w:rsid w:val="00BA2680"/>
    <w:rsid w:val="00BA5729"/>
    <w:rsid w:val="00BB1FE8"/>
    <w:rsid w:val="00BB491F"/>
    <w:rsid w:val="00BB6791"/>
    <w:rsid w:val="00C01E52"/>
    <w:rsid w:val="00C03425"/>
    <w:rsid w:val="00C13066"/>
    <w:rsid w:val="00C5117A"/>
    <w:rsid w:val="00C71D8C"/>
    <w:rsid w:val="00C91808"/>
    <w:rsid w:val="00CA0FED"/>
    <w:rsid w:val="00CA495F"/>
    <w:rsid w:val="00CC2EAE"/>
    <w:rsid w:val="00CD1250"/>
    <w:rsid w:val="00CF590A"/>
    <w:rsid w:val="00D13159"/>
    <w:rsid w:val="00D45366"/>
    <w:rsid w:val="00D667D0"/>
    <w:rsid w:val="00D72BEB"/>
    <w:rsid w:val="00D76B0A"/>
    <w:rsid w:val="00D932D9"/>
    <w:rsid w:val="00DB475D"/>
    <w:rsid w:val="00DF713A"/>
    <w:rsid w:val="00E51452"/>
    <w:rsid w:val="00E5577E"/>
    <w:rsid w:val="00EA0F41"/>
    <w:rsid w:val="00EA4FD0"/>
    <w:rsid w:val="00EB1BF4"/>
    <w:rsid w:val="00ED1431"/>
    <w:rsid w:val="00ED42B9"/>
    <w:rsid w:val="00EE1A5A"/>
    <w:rsid w:val="00F025C3"/>
    <w:rsid w:val="00F257AD"/>
    <w:rsid w:val="00F33EF4"/>
    <w:rsid w:val="00F41B68"/>
    <w:rsid w:val="00F60C54"/>
    <w:rsid w:val="00F9642A"/>
    <w:rsid w:val="00FA31B8"/>
    <w:rsid w:val="00FC0398"/>
    <w:rsid w:val="00FC69C2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0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0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141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4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141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41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0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0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141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4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141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41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64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65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0000D-5ED8-4142-B746-91569ED4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2019-01-15T10:19:00Z</cp:lastPrinted>
  <dcterms:created xsi:type="dcterms:W3CDTF">2019-01-21T07:50:00Z</dcterms:created>
  <dcterms:modified xsi:type="dcterms:W3CDTF">2019-01-21T07:50:00Z</dcterms:modified>
</cp:coreProperties>
</file>