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802" w:rsidRPr="00531802" w:rsidRDefault="00531802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802">
        <w:rPr>
          <w:rFonts w:ascii="Times New Roman" w:hAnsi="Times New Roman" w:cs="Times New Roman"/>
          <w:b/>
          <w:sz w:val="28"/>
          <w:szCs w:val="28"/>
        </w:rPr>
        <w:t xml:space="preserve">Выступление председателя Контрольно-счетной палаты Орловской </w:t>
      </w:r>
      <w:proofErr w:type="gramStart"/>
      <w:r w:rsidRPr="00531802">
        <w:rPr>
          <w:rFonts w:ascii="Times New Roman" w:hAnsi="Times New Roman" w:cs="Times New Roman"/>
          <w:b/>
          <w:sz w:val="28"/>
          <w:szCs w:val="28"/>
        </w:rPr>
        <w:t>области  на</w:t>
      </w:r>
      <w:proofErr w:type="gramEnd"/>
      <w:r w:rsidRPr="00531802">
        <w:rPr>
          <w:rFonts w:ascii="Times New Roman" w:hAnsi="Times New Roman" w:cs="Times New Roman"/>
          <w:b/>
          <w:sz w:val="28"/>
          <w:szCs w:val="28"/>
        </w:rPr>
        <w:t xml:space="preserve"> публичных слушаниях по отчету об исполнении областного бюджета за 2017 год.</w:t>
      </w:r>
    </w:p>
    <w:p w:rsidR="00531802" w:rsidRDefault="00531802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2795" w:rsidRPr="008B7F4E" w:rsidRDefault="008B343D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В соответствии с Бюджетным кодексом РФ и Законодательством Орловской области в Контрольно-счетную палату своевременно и в полном объеме поступил отчет Правительства Орловской области об исполнении областного бюджета за 201</w:t>
      </w:r>
      <w:r w:rsidR="00F70C23" w:rsidRPr="008B7F4E">
        <w:rPr>
          <w:rFonts w:ascii="Times New Roman" w:hAnsi="Times New Roman" w:cs="Times New Roman"/>
          <w:sz w:val="28"/>
          <w:szCs w:val="28"/>
        </w:rPr>
        <w:t>7</w:t>
      </w:r>
      <w:r w:rsidRPr="008B7F4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B343D" w:rsidRPr="008B7F4E" w:rsidRDefault="008B7F4E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палатой Орловской области</w:t>
      </w:r>
      <w:r w:rsidR="008B343D" w:rsidRPr="008B7F4E">
        <w:rPr>
          <w:rFonts w:ascii="Times New Roman" w:hAnsi="Times New Roman" w:cs="Times New Roman"/>
          <w:sz w:val="28"/>
          <w:szCs w:val="28"/>
        </w:rPr>
        <w:t xml:space="preserve"> был проведен анализ </w:t>
      </w:r>
      <w:r w:rsidR="00F70C23" w:rsidRPr="008B7F4E">
        <w:rPr>
          <w:rFonts w:ascii="Times New Roman" w:hAnsi="Times New Roman" w:cs="Times New Roman"/>
          <w:sz w:val="28"/>
          <w:szCs w:val="28"/>
        </w:rPr>
        <w:t>данного</w:t>
      </w:r>
      <w:r w:rsidR="008B343D" w:rsidRPr="008B7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B343D" w:rsidRPr="008B7F4E">
        <w:rPr>
          <w:rFonts w:ascii="Times New Roman" w:hAnsi="Times New Roman" w:cs="Times New Roman"/>
          <w:sz w:val="28"/>
          <w:szCs w:val="28"/>
        </w:rPr>
        <w:t>документа,  подготовлено</w:t>
      </w:r>
      <w:proofErr w:type="gramEnd"/>
      <w:r w:rsidR="008B343D" w:rsidRPr="008B7F4E">
        <w:rPr>
          <w:rFonts w:ascii="Times New Roman" w:hAnsi="Times New Roman" w:cs="Times New Roman"/>
          <w:sz w:val="28"/>
          <w:szCs w:val="28"/>
        </w:rPr>
        <w:t xml:space="preserve"> соответствующее заключение, которое было  направлено в областной Совет народных депутатов</w:t>
      </w:r>
      <w:r w:rsidR="00E22795" w:rsidRPr="008B7F4E">
        <w:rPr>
          <w:rFonts w:ascii="Times New Roman" w:hAnsi="Times New Roman" w:cs="Times New Roman"/>
          <w:sz w:val="28"/>
          <w:szCs w:val="28"/>
        </w:rPr>
        <w:t>, а также Губернатору Орловской области</w:t>
      </w:r>
      <w:r w:rsidR="008B343D" w:rsidRPr="008B7F4E">
        <w:rPr>
          <w:rFonts w:ascii="Times New Roman" w:hAnsi="Times New Roman" w:cs="Times New Roman"/>
          <w:sz w:val="28"/>
          <w:szCs w:val="28"/>
        </w:rPr>
        <w:t>.</w:t>
      </w:r>
    </w:p>
    <w:p w:rsidR="00CE29D1" w:rsidRPr="008B7F4E" w:rsidRDefault="008B343D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Учитывая то, что предыдущие докладчики уже подробно останавливались на результатах </w:t>
      </w:r>
      <w:r w:rsidR="00E22795" w:rsidRPr="008B7F4E">
        <w:rPr>
          <w:rFonts w:ascii="Times New Roman" w:hAnsi="Times New Roman" w:cs="Times New Roman"/>
          <w:sz w:val="28"/>
          <w:szCs w:val="28"/>
        </w:rPr>
        <w:t xml:space="preserve">отчетного </w:t>
      </w:r>
      <w:r w:rsidRPr="008B7F4E">
        <w:rPr>
          <w:rFonts w:ascii="Times New Roman" w:hAnsi="Times New Roman" w:cs="Times New Roman"/>
          <w:sz w:val="28"/>
          <w:szCs w:val="28"/>
        </w:rPr>
        <w:t>финансового года</w:t>
      </w:r>
      <w:r w:rsidR="00157BAC" w:rsidRPr="008B7F4E">
        <w:rPr>
          <w:rFonts w:ascii="Times New Roman" w:hAnsi="Times New Roman" w:cs="Times New Roman"/>
          <w:sz w:val="28"/>
          <w:szCs w:val="28"/>
        </w:rPr>
        <w:t>,</w:t>
      </w:r>
      <w:r w:rsidR="00760144" w:rsidRPr="008B7F4E">
        <w:rPr>
          <w:rFonts w:ascii="Times New Roman" w:hAnsi="Times New Roman" w:cs="Times New Roman"/>
          <w:sz w:val="28"/>
          <w:szCs w:val="28"/>
        </w:rPr>
        <w:t xml:space="preserve"> </w:t>
      </w:r>
      <w:r w:rsidRPr="008B7F4E">
        <w:rPr>
          <w:rFonts w:ascii="Times New Roman" w:hAnsi="Times New Roman" w:cs="Times New Roman"/>
          <w:sz w:val="28"/>
          <w:szCs w:val="28"/>
        </w:rPr>
        <w:t>–</w:t>
      </w:r>
      <w:r w:rsidR="008B7F4E">
        <w:rPr>
          <w:rFonts w:ascii="Times New Roman" w:hAnsi="Times New Roman" w:cs="Times New Roman"/>
          <w:sz w:val="28"/>
          <w:szCs w:val="28"/>
        </w:rPr>
        <w:t xml:space="preserve"> </w:t>
      </w:r>
      <w:r w:rsidRPr="008B7F4E">
        <w:rPr>
          <w:rFonts w:ascii="Times New Roman" w:hAnsi="Times New Roman" w:cs="Times New Roman"/>
          <w:sz w:val="28"/>
          <w:szCs w:val="28"/>
        </w:rPr>
        <w:t xml:space="preserve">коротко </w:t>
      </w:r>
      <w:r w:rsidR="00CB3C1F" w:rsidRPr="008B7F4E">
        <w:rPr>
          <w:rFonts w:ascii="Times New Roman" w:hAnsi="Times New Roman" w:cs="Times New Roman"/>
          <w:sz w:val="28"/>
          <w:szCs w:val="28"/>
        </w:rPr>
        <w:t>изложу отдельные принципиально важные</w:t>
      </w:r>
      <w:r w:rsidRPr="008B7F4E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CB3C1F" w:rsidRPr="008B7F4E">
        <w:rPr>
          <w:rFonts w:ascii="Times New Roman" w:hAnsi="Times New Roman" w:cs="Times New Roman"/>
          <w:sz w:val="28"/>
          <w:szCs w:val="28"/>
        </w:rPr>
        <w:t>ы</w:t>
      </w:r>
      <w:r w:rsidR="00E22795" w:rsidRPr="008B7F4E">
        <w:rPr>
          <w:rFonts w:ascii="Times New Roman" w:hAnsi="Times New Roman" w:cs="Times New Roman"/>
          <w:sz w:val="28"/>
          <w:szCs w:val="28"/>
        </w:rPr>
        <w:t>,</w:t>
      </w:r>
      <w:r w:rsidR="00F721B4" w:rsidRPr="008B7F4E">
        <w:rPr>
          <w:rFonts w:ascii="Times New Roman" w:hAnsi="Times New Roman" w:cs="Times New Roman"/>
          <w:sz w:val="28"/>
          <w:szCs w:val="28"/>
        </w:rPr>
        <w:t xml:space="preserve"> связанны</w:t>
      </w:r>
      <w:r w:rsidR="00CB3C1F" w:rsidRPr="008B7F4E">
        <w:rPr>
          <w:rFonts w:ascii="Times New Roman" w:hAnsi="Times New Roman" w:cs="Times New Roman"/>
          <w:sz w:val="28"/>
          <w:szCs w:val="28"/>
        </w:rPr>
        <w:t>е</w:t>
      </w:r>
      <w:r w:rsidR="00F721B4" w:rsidRPr="008B7F4E">
        <w:rPr>
          <w:rFonts w:ascii="Times New Roman" w:hAnsi="Times New Roman" w:cs="Times New Roman"/>
          <w:sz w:val="28"/>
          <w:szCs w:val="28"/>
        </w:rPr>
        <w:t xml:space="preserve"> с исполнением </w:t>
      </w:r>
      <w:r w:rsidR="00F2226D" w:rsidRPr="008B7F4E">
        <w:rPr>
          <w:rFonts w:ascii="Times New Roman" w:hAnsi="Times New Roman" w:cs="Times New Roman"/>
          <w:sz w:val="28"/>
          <w:szCs w:val="28"/>
        </w:rPr>
        <w:t>областного</w:t>
      </w:r>
      <w:r w:rsidR="00F721B4" w:rsidRPr="008B7F4E">
        <w:rPr>
          <w:rFonts w:ascii="Times New Roman" w:hAnsi="Times New Roman" w:cs="Times New Roman"/>
          <w:sz w:val="28"/>
          <w:szCs w:val="28"/>
        </w:rPr>
        <w:t xml:space="preserve"> бюджета за 2017 год</w:t>
      </w:r>
      <w:r w:rsidR="008F2C44" w:rsidRPr="008B7F4E">
        <w:rPr>
          <w:rFonts w:ascii="Times New Roman" w:hAnsi="Times New Roman" w:cs="Times New Roman"/>
          <w:sz w:val="28"/>
          <w:szCs w:val="28"/>
        </w:rPr>
        <w:t xml:space="preserve">, </w:t>
      </w:r>
      <w:r w:rsidR="00F2226D" w:rsidRPr="008B7F4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57BAC" w:rsidRPr="008B7F4E">
        <w:rPr>
          <w:rFonts w:ascii="Times New Roman" w:hAnsi="Times New Roman" w:cs="Times New Roman"/>
          <w:sz w:val="28"/>
          <w:szCs w:val="28"/>
        </w:rPr>
        <w:t xml:space="preserve">с учетом проводимой </w:t>
      </w:r>
      <w:r w:rsidR="008B7F4E">
        <w:rPr>
          <w:rFonts w:ascii="Times New Roman" w:hAnsi="Times New Roman" w:cs="Times New Roman"/>
          <w:sz w:val="28"/>
          <w:szCs w:val="28"/>
        </w:rPr>
        <w:t>КСП</w:t>
      </w:r>
      <w:r w:rsidR="00157BAC" w:rsidRPr="008B7F4E">
        <w:rPr>
          <w:rFonts w:ascii="Times New Roman" w:hAnsi="Times New Roman" w:cs="Times New Roman"/>
          <w:sz w:val="28"/>
          <w:szCs w:val="28"/>
        </w:rPr>
        <w:t xml:space="preserve"> контрольной</w:t>
      </w:r>
      <w:r w:rsidR="00DA1FAE" w:rsidRPr="008B7F4E">
        <w:rPr>
          <w:rFonts w:ascii="Times New Roman" w:hAnsi="Times New Roman" w:cs="Times New Roman"/>
          <w:sz w:val="28"/>
          <w:szCs w:val="28"/>
        </w:rPr>
        <w:t xml:space="preserve"> и аналитической</w:t>
      </w:r>
      <w:r w:rsidR="00157BAC" w:rsidRPr="008B7F4E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DA1FAE" w:rsidRPr="008B7F4E">
        <w:rPr>
          <w:rFonts w:ascii="Times New Roman" w:hAnsi="Times New Roman" w:cs="Times New Roman"/>
          <w:sz w:val="28"/>
          <w:szCs w:val="28"/>
        </w:rPr>
        <w:t>.</w:t>
      </w:r>
    </w:p>
    <w:p w:rsidR="00484EE2" w:rsidRPr="008B7F4E" w:rsidRDefault="00F2226D" w:rsidP="001661DD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4E">
        <w:rPr>
          <w:rFonts w:ascii="Times New Roman" w:hAnsi="Times New Roman" w:cs="Times New Roman"/>
          <w:b/>
          <w:sz w:val="28"/>
          <w:szCs w:val="28"/>
        </w:rPr>
        <w:t>Доходная часть</w:t>
      </w:r>
      <w:r w:rsidR="00471074" w:rsidRPr="008B7F4E">
        <w:rPr>
          <w:rFonts w:ascii="Times New Roman" w:hAnsi="Times New Roman" w:cs="Times New Roman"/>
          <w:b/>
          <w:sz w:val="28"/>
          <w:szCs w:val="28"/>
        </w:rPr>
        <w:t>.</w:t>
      </w:r>
    </w:p>
    <w:p w:rsidR="00454E74" w:rsidRPr="008B7F4E" w:rsidRDefault="00454E74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Анализ результатов экономического развития области за </w:t>
      </w:r>
      <w:r w:rsidR="002A6A23" w:rsidRPr="008B7F4E">
        <w:rPr>
          <w:rFonts w:ascii="Times New Roman" w:hAnsi="Times New Roman" w:cs="Times New Roman"/>
          <w:sz w:val="28"/>
          <w:szCs w:val="28"/>
        </w:rPr>
        <w:t>отчетный</w:t>
      </w:r>
      <w:r w:rsidRPr="008B7F4E">
        <w:rPr>
          <w:rFonts w:ascii="Times New Roman" w:hAnsi="Times New Roman" w:cs="Times New Roman"/>
          <w:sz w:val="28"/>
          <w:szCs w:val="28"/>
        </w:rPr>
        <w:t xml:space="preserve"> год показал снижение </w:t>
      </w:r>
      <w:r w:rsidR="00DA1FAE" w:rsidRPr="008B7F4E">
        <w:rPr>
          <w:rFonts w:ascii="Times New Roman" w:hAnsi="Times New Roman" w:cs="Times New Roman"/>
          <w:sz w:val="28"/>
          <w:szCs w:val="28"/>
        </w:rPr>
        <w:t>отдельных</w:t>
      </w:r>
      <w:r w:rsidRPr="008B7F4E">
        <w:rPr>
          <w:rFonts w:ascii="Times New Roman" w:hAnsi="Times New Roman" w:cs="Times New Roman"/>
          <w:sz w:val="28"/>
          <w:szCs w:val="28"/>
        </w:rPr>
        <w:t xml:space="preserve"> показателей, что</w:t>
      </w:r>
      <w:r w:rsidR="00F2226D" w:rsidRPr="008B7F4E">
        <w:rPr>
          <w:rFonts w:ascii="Times New Roman" w:hAnsi="Times New Roman" w:cs="Times New Roman"/>
          <w:sz w:val="28"/>
          <w:szCs w:val="28"/>
        </w:rPr>
        <w:t>,</w:t>
      </w:r>
      <w:r w:rsidRPr="008B7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F4E">
        <w:rPr>
          <w:rFonts w:ascii="Times New Roman" w:hAnsi="Times New Roman" w:cs="Times New Roman"/>
          <w:sz w:val="28"/>
          <w:szCs w:val="28"/>
        </w:rPr>
        <w:t>несомненно</w:t>
      </w:r>
      <w:proofErr w:type="gramEnd"/>
      <w:r w:rsidRPr="008B7F4E">
        <w:rPr>
          <w:rFonts w:ascii="Times New Roman" w:hAnsi="Times New Roman" w:cs="Times New Roman"/>
          <w:sz w:val="28"/>
          <w:szCs w:val="28"/>
        </w:rPr>
        <w:t xml:space="preserve"> оказало сдерживающее</w:t>
      </w:r>
      <w:r w:rsidR="00E22795" w:rsidRPr="008B7F4E">
        <w:rPr>
          <w:rFonts w:ascii="Times New Roman" w:hAnsi="Times New Roman" w:cs="Times New Roman"/>
          <w:sz w:val="28"/>
          <w:szCs w:val="28"/>
        </w:rPr>
        <w:t xml:space="preserve"> влияние на формирование доходной части бюджета</w:t>
      </w:r>
      <w:r w:rsidRPr="008B7F4E">
        <w:rPr>
          <w:rFonts w:ascii="Times New Roman" w:hAnsi="Times New Roman" w:cs="Times New Roman"/>
          <w:sz w:val="28"/>
          <w:szCs w:val="28"/>
        </w:rPr>
        <w:t>.</w:t>
      </w:r>
    </w:p>
    <w:p w:rsidR="00927BEE" w:rsidRPr="008B7F4E" w:rsidRDefault="00E22795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Вместе с тем</w:t>
      </w:r>
      <w:r w:rsidR="00454E74" w:rsidRPr="008B7F4E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518027098"/>
      <w:r w:rsidR="00454E74" w:rsidRPr="008B7F4E">
        <w:rPr>
          <w:rFonts w:ascii="Times New Roman" w:hAnsi="Times New Roman" w:cs="Times New Roman"/>
          <w:sz w:val="28"/>
          <w:szCs w:val="28"/>
        </w:rPr>
        <w:t>д</w:t>
      </w:r>
      <w:r w:rsidR="00927BEE" w:rsidRPr="008B7F4E">
        <w:rPr>
          <w:rFonts w:ascii="Times New Roman" w:hAnsi="Times New Roman" w:cs="Times New Roman"/>
          <w:sz w:val="28"/>
          <w:szCs w:val="28"/>
        </w:rPr>
        <w:t xml:space="preserve">оходная часть областного бюджета исполнена в сумме 28,2 млрд. рублей, что составляет 100% от </w:t>
      </w:r>
      <w:r w:rsidRPr="008B7F4E">
        <w:rPr>
          <w:rFonts w:ascii="Times New Roman" w:hAnsi="Times New Roman" w:cs="Times New Roman"/>
          <w:sz w:val="28"/>
          <w:szCs w:val="28"/>
        </w:rPr>
        <w:t>плана</w:t>
      </w:r>
      <w:r w:rsidR="00927BEE" w:rsidRPr="008B7F4E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927BEE" w:rsidRPr="008B7F4E" w:rsidRDefault="00927BEE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Собственные </w:t>
      </w:r>
      <w:r w:rsidR="00454E74" w:rsidRPr="008B7F4E">
        <w:rPr>
          <w:rFonts w:ascii="Times New Roman" w:hAnsi="Times New Roman" w:cs="Times New Roman"/>
          <w:sz w:val="28"/>
          <w:szCs w:val="28"/>
        </w:rPr>
        <w:t xml:space="preserve">доходы получены в размере 17,2 млрд. рублей, или </w:t>
      </w:r>
      <w:r w:rsidR="002A6A23" w:rsidRPr="008B7F4E">
        <w:rPr>
          <w:rFonts w:ascii="Times New Roman" w:hAnsi="Times New Roman" w:cs="Times New Roman"/>
          <w:sz w:val="28"/>
          <w:szCs w:val="28"/>
        </w:rPr>
        <w:t xml:space="preserve">на </w:t>
      </w:r>
      <w:r w:rsidR="00454E74" w:rsidRPr="008B7F4E">
        <w:rPr>
          <w:rFonts w:ascii="Times New Roman" w:hAnsi="Times New Roman" w:cs="Times New Roman"/>
          <w:sz w:val="28"/>
          <w:szCs w:val="28"/>
        </w:rPr>
        <w:t>0,5%</w:t>
      </w:r>
      <w:r w:rsidR="002A6A23" w:rsidRPr="008B7F4E">
        <w:rPr>
          <w:rFonts w:ascii="Times New Roman" w:hAnsi="Times New Roman" w:cs="Times New Roman"/>
          <w:sz w:val="28"/>
          <w:szCs w:val="28"/>
        </w:rPr>
        <w:t xml:space="preserve"> процентных пункта больше </w:t>
      </w:r>
      <w:r w:rsidR="00454E74" w:rsidRPr="008B7F4E">
        <w:rPr>
          <w:rFonts w:ascii="Times New Roman" w:hAnsi="Times New Roman" w:cs="Times New Roman"/>
          <w:sz w:val="28"/>
          <w:szCs w:val="28"/>
        </w:rPr>
        <w:t>плана.</w:t>
      </w:r>
    </w:p>
    <w:p w:rsidR="00CB3C1F" w:rsidRPr="008B7F4E" w:rsidRDefault="00471074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В части собственных доходов необходимо отметить положительную динамику практически по всем собственным доходным источникам областного бюджета</w:t>
      </w:r>
      <w:r w:rsidR="002A6A23" w:rsidRPr="008B7F4E">
        <w:rPr>
          <w:rFonts w:ascii="Times New Roman" w:hAnsi="Times New Roman" w:cs="Times New Roman"/>
          <w:sz w:val="28"/>
          <w:szCs w:val="28"/>
        </w:rPr>
        <w:t>.</w:t>
      </w:r>
    </w:p>
    <w:p w:rsidR="00471074" w:rsidRPr="008B7F4E" w:rsidRDefault="002A6A23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О</w:t>
      </w:r>
      <w:r w:rsidR="00454E74" w:rsidRPr="008B7F4E">
        <w:rPr>
          <w:rFonts w:ascii="Times New Roman" w:hAnsi="Times New Roman" w:cs="Times New Roman"/>
          <w:sz w:val="28"/>
          <w:szCs w:val="28"/>
        </w:rPr>
        <w:t>тносительно 2016 года рост собственных доходов составил 528,8 млн. рублей или</w:t>
      </w:r>
      <w:r w:rsidRPr="008B7F4E">
        <w:rPr>
          <w:rFonts w:ascii="Times New Roman" w:hAnsi="Times New Roman" w:cs="Times New Roman"/>
          <w:sz w:val="28"/>
          <w:szCs w:val="28"/>
        </w:rPr>
        <w:t xml:space="preserve"> </w:t>
      </w:r>
      <w:r w:rsidR="00454E74" w:rsidRPr="008B7F4E">
        <w:rPr>
          <w:rFonts w:ascii="Times New Roman" w:hAnsi="Times New Roman" w:cs="Times New Roman"/>
          <w:sz w:val="28"/>
          <w:szCs w:val="28"/>
        </w:rPr>
        <w:t>3,</w:t>
      </w:r>
      <w:r w:rsidR="00BA5855" w:rsidRPr="008B7F4E">
        <w:rPr>
          <w:rFonts w:ascii="Times New Roman" w:hAnsi="Times New Roman" w:cs="Times New Roman"/>
          <w:sz w:val="28"/>
          <w:szCs w:val="28"/>
        </w:rPr>
        <w:t>0</w:t>
      </w:r>
      <w:r w:rsidRPr="008B7F4E">
        <w:rPr>
          <w:rFonts w:ascii="Times New Roman" w:hAnsi="Times New Roman" w:cs="Times New Roman"/>
          <w:sz w:val="28"/>
          <w:szCs w:val="28"/>
        </w:rPr>
        <w:t xml:space="preserve"> процентных пункта.</w:t>
      </w:r>
    </w:p>
    <w:p w:rsidR="00A62425" w:rsidRPr="008B7F4E" w:rsidRDefault="00A62425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Исключение в отчетном году составил налог на имущество юридических лиц. Исполнение плановых назначений сложилось на уровне 94,</w:t>
      </w:r>
      <w:r w:rsidR="00BA5855" w:rsidRPr="008B7F4E">
        <w:rPr>
          <w:rFonts w:ascii="Times New Roman" w:hAnsi="Times New Roman" w:cs="Times New Roman"/>
          <w:sz w:val="28"/>
          <w:szCs w:val="28"/>
        </w:rPr>
        <w:t>0</w:t>
      </w:r>
      <w:r w:rsidRPr="008B7F4E">
        <w:rPr>
          <w:rFonts w:ascii="Times New Roman" w:hAnsi="Times New Roman" w:cs="Times New Roman"/>
          <w:sz w:val="28"/>
          <w:szCs w:val="28"/>
        </w:rPr>
        <w:t>%</w:t>
      </w:r>
      <w:r w:rsidR="002A6A23" w:rsidRPr="008B7F4E">
        <w:rPr>
          <w:rFonts w:ascii="Times New Roman" w:hAnsi="Times New Roman" w:cs="Times New Roman"/>
          <w:sz w:val="28"/>
          <w:szCs w:val="28"/>
        </w:rPr>
        <w:t>.</w:t>
      </w:r>
    </w:p>
    <w:p w:rsidR="00665726" w:rsidRPr="008B7F4E" w:rsidRDefault="00665726" w:rsidP="001661DD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_Hlk518027118"/>
      <w:r w:rsidRPr="008B7F4E">
        <w:rPr>
          <w:rFonts w:ascii="Times New Roman" w:hAnsi="Times New Roman" w:cs="Times New Roman"/>
          <w:sz w:val="28"/>
          <w:szCs w:val="28"/>
        </w:rPr>
        <w:t xml:space="preserve">Анализируя налоговые </w:t>
      </w:r>
      <w:r w:rsidR="000722B8" w:rsidRPr="008B7F4E">
        <w:rPr>
          <w:rFonts w:ascii="Times New Roman" w:hAnsi="Times New Roman" w:cs="Times New Roman"/>
          <w:sz w:val="28"/>
          <w:szCs w:val="28"/>
        </w:rPr>
        <w:t>поступления,</w:t>
      </w:r>
      <w:r w:rsidRPr="008B7F4E">
        <w:rPr>
          <w:rFonts w:ascii="Times New Roman" w:hAnsi="Times New Roman" w:cs="Times New Roman"/>
          <w:sz w:val="28"/>
          <w:szCs w:val="28"/>
        </w:rPr>
        <w:t xml:space="preserve"> необходимо отметить </w:t>
      </w:r>
      <w:r w:rsidR="000722B8" w:rsidRPr="008B7F4E">
        <w:rPr>
          <w:rFonts w:ascii="Times New Roman" w:hAnsi="Times New Roman" w:cs="Times New Roman"/>
          <w:sz w:val="28"/>
          <w:szCs w:val="28"/>
        </w:rPr>
        <w:t xml:space="preserve">рост </w:t>
      </w:r>
      <w:r w:rsidRPr="008B7F4E">
        <w:rPr>
          <w:rFonts w:ascii="Times New Roman" w:hAnsi="Times New Roman" w:cs="Times New Roman"/>
          <w:sz w:val="28"/>
          <w:szCs w:val="28"/>
        </w:rPr>
        <w:t>задолженност</w:t>
      </w:r>
      <w:r w:rsidR="000722B8" w:rsidRPr="008B7F4E">
        <w:rPr>
          <w:rFonts w:ascii="Times New Roman" w:hAnsi="Times New Roman" w:cs="Times New Roman"/>
          <w:sz w:val="28"/>
          <w:szCs w:val="28"/>
        </w:rPr>
        <w:t>и</w:t>
      </w:r>
      <w:r w:rsidRPr="008B7F4E">
        <w:rPr>
          <w:rFonts w:ascii="Times New Roman" w:hAnsi="Times New Roman" w:cs="Times New Roman"/>
          <w:sz w:val="28"/>
          <w:szCs w:val="28"/>
        </w:rPr>
        <w:t xml:space="preserve"> по налоговым платежам.</w:t>
      </w:r>
      <w:r w:rsidR="000722B8" w:rsidRPr="008B7F4E">
        <w:rPr>
          <w:rFonts w:ascii="Times New Roman" w:hAnsi="Times New Roman" w:cs="Times New Roman"/>
          <w:sz w:val="28"/>
          <w:szCs w:val="28"/>
        </w:rPr>
        <w:t xml:space="preserve"> Так 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>задолженност</w:t>
      </w:r>
      <w:r w:rsidR="000722B8" w:rsidRPr="008B7F4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итогам года превышает 1 млрд. рублей.</w:t>
      </w:r>
      <w:r w:rsidR="00CB3C1F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Это не использованный резерв пополнения доходной части бюджета.</w:t>
      </w:r>
    </w:p>
    <w:bookmarkEnd w:id="2"/>
    <w:p w:rsidR="00713BAE" w:rsidRPr="008B7F4E" w:rsidRDefault="00713BAE" w:rsidP="001661DD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F4E">
        <w:rPr>
          <w:rFonts w:ascii="Times New Roman" w:hAnsi="Times New Roman"/>
          <w:sz w:val="28"/>
          <w:szCs w:val="28"/>
        </w:rPr>
        <w:t xml:space="preserve">Отдельного внимания заслуживают неналоговые </w:t>
      </w:r>
      <w:r w:rsidR="00DA1FAE" w:rsidRPr="008B7F4E">
        <w:rPr>
          <w:rFonts w:ascii="Times New Roman" w:hAnsi="Times New Roman"/>
          <w:sz w:val="28"/>
          <w:szCs w:val="28"/>
        </w:rPr>
        <w:t>доходн</w:t>
      </w:r>
      <w:r w:rsidRPr="008B7F4E">
        <w:rPr>
          <w:rFonts w:ascii="Times New Roman" w:hAnsi="Times New Roman"/>
          <w:sz w:val="28"/>
          <w:szCs w:val="28"/>
        </w:rPr>
        <w:t xml:space="preserve">ые </w:t>
      </w:r>
      <w:r w:rsidR="00DA1FAE" w:rsidRPr="008B7F4E">
        <w:rPr>
          <w:rFonts w:ascii="Times New Roman" w:hAnsi="Times New Roman"/>
          <w:sz w:val="28"/>
          <w:szCs w:val="28"/>
        </w:rPr>
        <w:t>поступления</w:t>
      </w:r>
      <w:r w:rsidRPr="008B7F4E">
        <w:rPr>
          <w:rFonts w:ascii="Times New Roman" w:hAnsi="Times New Roman"/>
          <w:sz w:val="28"/>
          <w:szCs w:val="28"/>
        </w:rPr>
        <w:t>. Традиционно по данному источнику складывается достаточно низкое исполнение</w:t>
      </w:r>
      <w:r w:rsidR="00B029D4" w:rsidRPr="008B7F4E">
        <w:rPr>
          <w:rFonts w:ascii="Times New Roman" w:hAnsi="Times New Roman"/>
          <w:sz w:val="28"/>
          <w:szCs w:val="28"/>
        </w:rPr>
        <w:t xml:space="preserve"> плановых</w:t>
      </w:r>
      <w:r w:rsidRPr="008B7F4E">
        <w:rPr>
          <w:rFonts w:ascii="Times New Roman" w:hAnsi="Times New Roman"/>
          <w:sz w:val="28"/>
          <w:szCs w:val="28"/>
        </w:rPr>
        <w:t xml:space="preserve"> показател</w:t>
      </w:r>
      <w:r w:rsidR="00B029D4" w:rsidRPr="008B7F4E">
        <w:rPr>
          <w:rFonts w:ascii="Times New Roman" w:hAnsi="Times New Roman"/>
          <w:sz w:val="28"/>
          <w:szCs w:val="28"/>
        </w:rPr>
        <w:t>ей</w:t>
      </w:r>
      <w:r w:rsidRPr="008B7F4E">
        <w:rPr>
          <w:rFonts w:ascii="Times New Roman" w:hAnsi="Times New Roman"/>
          <w:sz w:val="28"/>
          <w:szCs w:val="28"/>
        </w:rPr>
        <w:t>.</w:t>
      </w:r>
    </w:p>
    <w:p w:rsidR="000944DA" w:rsidRPr="008B7F4E" w:rsidRDefault="00E1768B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Сумма полученных неналоговых доходов в </w:t>
      </w:r>
      <w:r w:rsidR="00713BAE" w:rsidRPr="008B7F4E">
        <w:rPr>
          <w:rFonts w:ascii="Times New Roman" w:hAnsi="Times New Roman" w:cs="Times New Roman"/>
          <w:sz w:val="28"/>
          <w:szCs w:val="28"/>
        </w:rPr>
        <w:t>отчетном</w:t>
      </w:r>
      <w:r w:rsidRPr="008B7F4E">
        <w:rPr>
          <w:rFonts w:ascii="Times New Roman" w:hAnsi="Times New Roman" w:cs="Times New Roman"/>
          <w:sz w:val="28"/>
          <w:szCs w:val="28"/>
        </w:rPr>
        <w:t xml:space="preserve"> году составила 436,8 млн. рублей</w:t>
      </w:r>
      <w:r w:rsidR="002A2422" w:rsidRPr="008B7F4E">
        <w:rPr>
          <w:rFonts w:ascii="Times New Roman" w:hAnsi="Times New Roman" w:cs="Times New Roman"/>
          <w:sz w:val="28"/>
          <w:szCs w:val="28"/>
        </w:rPr>
        <w:t xml:space="preserve"> или 59,</w:t>
      </w:r>
      <w:r w:rsidR="00BA5855" w:rsidRPr="008B7F4E">
        <w:rPr>
          <w:rFonts w:ascii="Times New Roman" w:hAnsi="Times New Roman" w:cs="Times New Roman"/>
          <w:sz w:val="28"/>
          <w:szCs w:val="28"/>
        </w:rPr>
        <w:t>0</w:t>
      </w:r>
      <w:r w:rsidR="002A2422" w:rsidRPr="008B7F4E">
        <w:rPr>
          <w:rFonts w:ascii="Times New Roman" w:hAnsi="Times New Roman" w:cs="Times New Roman"/>
          <w:sz w:val="28"/>
          <w:szCs w:val="28"/>
        </w:rPr>
        <w:t>% от плана</w:t>
      </w:r>
      <w:r w:rsidRPr="008B7F4E">
        <w:rPr>
          <w:rFonts w:ascii="Times New Roman" w:hAnsi="Times New Roman" w:cs="Times New Roman"/>
          <w:sz w:val="28"/>
          <w:szCs w:val="28"/>
        </w:rPr>
        <w:t xml:space="preserve">. </w:t>
      </w:r>
      <w:r w:rsidR="00B029D4" w:rsidRPr="008B7F4E">
        <w:rPr>
          <w:rFonts w:ascii="Times New Roman" w:hAnsi="Times New Roman" w:cs="Times New Roman"/>
          <w:sz w:val="28"/>
          <w:szCs w:val="28"/>
        </w:rPr>
        <w:t>При этом, о</w:t>
      </w:r>
      <w:r w:rsidRPr="008B7F4E">
        <w:rPr>
          <w:rFonts w:ascii="Times New Roman" w:hAnsi="Times New Roman" w:cs="Times New Roman"/>
          <w:sz w:val="28"/>
          <w:szCs w:val="28"/>
        </w:rPr>
        <w:t xml:space="preserve">сновную сумму </w:t>
      </w:r>
      <w:r w:rsidRPr="008B7F4E">
        <w:rPr>
          <w:rFonts w:ascii="Times New Roman" w:hAnsi="Times New Roman" w:cs="Times New Roman"/>
          <w:sz w:val="28"/>
          <w:szCs w:val="28"/>
        </w:rPr>
        <w:lastRenderedPageBreak/>
        <w:t>поступлений 346,</w:t>
      </w:r>
      <w:r w:rsidR="00BA5855" w:rsidRPr="008B7F4E">
        <w:rPr>
          <w:rFonts w:ascii="Times New Roman" w:hAnsi="Times New Roman" w:cs="Times New Roman"/>
          <w:sz w:val="28"/>
          <w:szCs w:val="28"/>
        </w:rPr>
        <w:t>0</w:t>
      </w:r>
      <w:r w:rsidRPr="008B7F4E">
        <w:rPr>
          <w:rFonts w:ascii="Times New Roman" w:hAnsi="Times New Roman" w:cs="Times New Roman"/>
          <w:sz w:val="28"/>
          <w:szCs w:val="28"/>
        </w:rPr>
        <w:t xml:space="preserve"> млн. рублей составили </w:t>
      </w:r>
      <w:r w:rsidR="00713BAE" w:rsidRPr="008B7F4E">
        <w:rPr>
          <w:rFonts w:ascii="Times New Roman" w:hAnsi="Times New Roman" w:cs="Times New Roman"/>
          <w:sz w:val="28"/>
          <w:szCs w:val="28"/>
        </w:rPr>
        <w:t>штрафные санкции.</w:t>
      </w:r>
      <w:r w:rsidRPr="008B7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8FD" w:rsidRPr="008B7F4E" w:rsidRDefault="00B029D4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Одним из факторов н</w:t>
      </w:r>
      <w:r w:rsidR="008523C2" w:rsidRPr="008B7F4E">
        <w:rPr>
          <w:rFonts w:ascii="Times New Roman" w:hAnsi="Times New Roman" w:cs="Times New Roman"/>
          <w:sz w:val="28"/>
          <w:szCs w:val="28"/>
        </w:rPr>
        <w:t>изко</w:t>
      </w:r>
      <w:r w:rsidRPr="008B7F4E">
        <w:rPr>
          <w:rFonts w:ascii="Times New Roman" w:hAnsi="Times New Roman" w:cs="Times New Roman"/>
          <w:sz w:val="28"/>
          <w:szCs w:val="28"/>
        </w:rPr>
        <w:t>го</w:t>
      </w:r>
      <w:r w:rsidR="008523C2" w:rsidRPr="008B7F4E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Pr="008B7F4E">
        <w:rPr>
          <w:rFonts w:ascii="Times New Roman" w:hAnsi="Times New Roman" w:cs="Times New Roman"/>
          <w:sz w:val="28"/>
          <w:szCs w:val="28"/>
        </w:rPr>
        <w:t>я</w:t>
      </w:r>
      <w:r w:rsidR="008523C2" w:rsidRPr="008B7F4E">
        <w:rPr>
          <w:rFonts w:ascii="Times New Roman" w:hAnsi="Times New Roman" w:cs="Times New Roman"/>
          <w:sz w:val="28"/>
          <w:szCs w:val="28"/>
        </w:rPr>
        <w:t xml:space="preserve"> неналоговых доходов</w:t>
      </w:r>
      <w:r w:rsidR="00A62425" w:rsidRPr="008B7F4E">
        <w:rPr>
          <w:rFonts w:ascii="Times New Roman" w:hAnsi="Times New Roman" w:cs="Times New Roman"/>
          <w:sz w:val="28"/>
          <w:szCs w:val="28"/>
        </w:rPr>
        <w:t xml:space="preserve"> </w:t>
      </w:r>
      <w:r w:rsidR="008778FD" w:rsidRPr="008B7F4E">
        <w:rPr>
          <w:rFonts w:ascii="Times New Roman" w:hAnsi="Times New Roman" w:cs="Times New Roman"/>
          <w:sz w:val="28"/>
          <w:szCs w:val="28"/>
        </w:rPr>
        <w:t>обусловлен</w:t>
      </w:r>
      <w:r w:rsidR="008523C2" w:rsidRPr="008B7F4E">
        <w:rPr>
          <w:rFonts w:ascii="Times New Roman" w:hAnsi="Times New Roman" w:cs="Times New Roman"/>
          <w:sz w:val="28"/>
          <w:szCs w:val="28"/>
        </w:rPr>
        <w:t>о</w:t>
      </w:r>
      <w:r w:rsidR="008778FD" w:rsidRPr="008B7F4E">
        <w:rPr>
          <w:rFonts w:ascii="Times New Roman" w:hAnsi="Times New Roman" w:cs="Times New Roman"/>
          <w:sz w:val="28"/>
          <w:szCs w:val="28"/>
        </w:rPr>
        <w:t xml:space="preserve"> </w:t>
      </w:r>
      <w:r w:rsidR="00713BAE" w:rsidRPr="008B7F4E">
        <w:rPr>
          <w:rFonts w:ascii="Times New Roman" w:hAnsi="Times New Roman" w:cs="Times New Roman"/>
          <w:sz w:val="28"/>
          <w:szCs w:val="28"/>
        </w:rPr>
        <w:t>не выплатой дивидендов</w:t>
      </w:r>
      <w:r w:rsidR="00055CC3" w:rsidRPr="008B7F4E">
        <w:rPr>
          <w:rFonts w:ascii="Times New Roman" w:hAnsi="Times New Roman" w:cs="Times New Roman"/>
          <w:sz w:val="28"/>
          <w:szCs w:val="28"/>
        </w:rPr>
        <w:t xml:space="preserve"> отдельными</w:t>
      </w:r>
      <w:r w:rsidR="006E034C" w:rsidRPr="008B7F4E">
        <w:rPr>
          <w:rFonts w:ascii="Times New Roman" w:hAnsi="Times New Roman" w:cs="Times New Roman"/>
          <w:sz w:val="28"/>
          <w:szCs w:val="28"/>
        </w:rPr>
        <w:t xml:space="preserve"> предприятиями</w:t>
      </w:r>
      <w:r w:rsidR="00713BAE" w:rsidRPr="008B7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E034C" w:rsidRPr="008B7F4E">
        <w:rPr>
          <w:rFonts w:ascii="Times New Roman" w:hAnsi="Times New Roman" w:cs="Times New Roman"/>
          <w:sz w:val="28"/>
          <w:szCs w:val="28"/>
        </w:rPr>
        <w:t>по  акциям</w:t>
      </w:r>
      <w:proofErr w:type="gramEnd"/>
      <w:r w:rsidR="006E034C" w:rsidRPr="008B7F4E">
        <w:rPr>
          <w:rFonts w:ascii="Times New Roman" w:hAnsi="Times New Roman" w:cs="Times New Roman"/>
          <w:sz w:val="28"/>
          <w:szCs w:val="28"/>
        </w:rPr>
        <w:t xml:space="preserve">, принадлежащим Орловской области, </w:t>
      </w:r>
      <w:r w:rsidR="008778FD" w:rsidRPr="008B7F4E">
        <w:rPr>
          <w:rFonts w:ascii="Times New Roman" w:hAnsi="Times New Roman" w:cs="Times New Roman"/>
          <w:sz w:val="28"/>
          <w:szCs w:val="28"/>
        </w:rPr>
        <w:t xml:space="preserve">в результате чего областной бюджет недополучил </w:t>
      </w:r>
      <w:r w:rsidR="006E034C" w:rsidRPr="008B7F4E">
        <w:rPr>
          <w:rFonts w:ascii="Times New Roman" w:hAnsi="Times New Roman" w:cs="Times New Roman"/>
          <w:sz w:val="28"/>
          <w:szCs w:val="28"/>
        </w:rPr>
        <w:t>значительные суммы.</w:t>
      </w:r>
    </w:p>
    <w:p w:rsidR="002C5B4F" w:rsidRPr="008B7F4E" w:rsidRDefault="00B029D4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Данным обстоятельствам также способствовала убыточная деятельность </w:t>
      </w:r>
      <w:r w:rsidR="008778FD" w:rsidRPr="008B7F4E">
        <w:rPr>
          <w:rFonts w:ascii="Times New Roman" w:hAnsi="Times New Roman" w:cs="Times New Roman"/>
          <w:sz w:val="28"/>
          <w:szCs w:val="28"/>
        </w:rPr>
        <w:t xml:space="preserve">государственных унитарных предприятий Орловской области. </w:t>
      </w:r>
    </w:p>
    <w:p w:rsidR="002C5B4F" w:rsidRPr="008B7F4E" w:rsidRDefault="002C5B4F" w:rsidP="002C5B4F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518027238"/>
      <w:r w:rsidRPr="008B7F4E">
        <w:rPr>
          <w:rFonts w:ascii="Times New Roman" w:hAnsi="Times New Roman" w:cs="Times New Roman"/>
          <w:sz w:val="28"/>
          <w:szCs w:val="28"/>
        </w:rPr>
        <w:t>Проведенные контрольные мероприятия, в том числе и в рамках рекомендаций</w:t>
      </w:r>
      <w:r w:rsidR="004E2DF3" w:rsidRPr="008B7F4E">
        <w:rPr>
          <w:rFonts w:ascii="Times New Roman" w:hAnsi="Times New Roman" w:cs="Times New Roman"/>
          <w:sz w:val="28"/>
          <w:szCs w:val="28"/>
        </w:rPr>
        <w:t xml:space="preserve"> Временно-исполняющего обязанности</w:t>
      </w:r>
      <w:r w:rsidRPr="008B7F4E">
        <w:rPr>
          <w:rFonts w:ascii="Times New Roman" w:hAnsi="Times New Roman" w:cs="Times New Roman"/>
          <w:sz w:val="28"/>
          <w:szCs w:val="28"/>
        </w:rPr>
        <w:t xml:space="preserve"> Губернатора Орловской области А.Е. </w:t>
      </w:r>
      <w:proofErr w:type="spellStart"/>
      <w:r w:rsidRPr="008B7F4E">
        <w:rPr>
          <w:rFonts w:ascii="Times New Roman" w:hAnsi="Times New Roman" w:cs="Times New Roman"/>
          <w:sz w:val="28"/>
          <w:szCs w:val="28"/>
        </w:rPr>
        <w:t>Клычкова</w:t>
      </w:r>
      <w:proofErr w:type="spellEnd"/>
      <w:r w:rsidRPr="008B7F4E">
        <w:rPr>
          <w:rFonts w:ascii="Times New Roman" w:hAnsi="Times New Roman" w:cs="Times New Roman"/>
          <w:sz w:val="28"/>
          <w:szCs w:val="28"/>
        </w:rPr>
        <w:t xml:space="preserve">, а также поручений Орловского областного Совета народных депутатов показали, что неправомерные действия со стороны руководителей проверенных предприятий привели  к отрицательным результатам их финансово-хозяйственной деятельности и соответственно </w:t>
      </w:r>
      <w:r w:rsidR="002D454B" w:rsidRPr="008B7F4E">
        <w:rPr>
          <w:rFonts w:ascii="Times New Roman" w:hAnsi="Times New Roman" w:cs="Times New Roman"/>
          <w:sz w:val="28"/>
          <w:szCs w:val="28"/>
        </w:rPr>
        <w:t>не уплачивались отчисления</w:t>
      </w:r>
      <w:r w:rsidR="00A3551D" w:rsidRPr="008B7F4E">
        <w:rPr>
          <w:rFonts w:ascii="Times New Roman" w:hAnsi="Times New Roman" w:cs="Times New Roman"/>
          <w:sz w:val="28"/>
          <w:szCs w:val="28"/>
        </w:rPr>
        <w:t xml:space="preserve"> от прибыли</w:t>
      </w:r>
      <w:r w:rsidR="002D454B" w:rsidRPr="008B7F4E">
        <w:rPr>
          <w:rFonts w:ascii="Times New Roman" w:hAnsi="Times New Roman" w:cs="Times New Roman"/>
          <w:sz w:val="28"/>
          <w:szCs w:val="28"/>
        </w:rPr>
        <w:t xml:space="preserve"> в бюджет</w:t>
      </w:r>
      <w:r w:rsidRPr="008B7F4E">
        <w:rPr>
          <w:rFonts w:ascii="Times New Roman" w:hAnsi="Times New Roman" w:cs="Times New Roman"/>
          <w:sz w:val="28"/>
          <w:szCs w:val="28"/>
        </w:rPr>
        <w:t>.</w:t>
      </w:r>
    </w:p>
    <w:p w:rsidR="005C5F50" w:rsidRPr="008B7F4E" w:rsidRDefault="005C5F50" w:rsidP="001661DD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Hlk518027280"/>
      <w:bookmarkEnd w:id="3"/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Повышения эффективности работы предприятий, учредителем которых является Орловская область </w:t>
      </w:r>
      <w:proofErr w:type="gramStart"/>
      <w:r w:rsidR="00CB3C1F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C6A77" w:rsidRPr="008B7F4E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proofErr w:type="gramEnd"/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од</w:t>
      </w:r>
      <w:r w:rsidR="00BC6A77" w:rsidRPr="008B7F4E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резервов по</w:t>
      </w:r>
      <w:r w:rsidR="00285D4A" w:rsidRPr="008B7F4E">
        <w:rPr>
          <w:rFonts w:ascii="Times New Roman" w:eastAsia="Times New Roman" w:hAnsi="Times New Roman"/>
          <w:sz w:val="28"/>
          <w:szCs w:val="28"/>
          <w:lang w:eastAsia="ru-RU"/>
        </w:rPr>
        <w:t>полнения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доходной части областного бюджета.</w:t>
      </w:r>
    </w:p>
    <w:bookmarkEnd w:id="4"/>
    <w:p w:rsidR="002D454B" w:rsidRPr="008B7F4E" w:rsidRDefault="00665726" w:rsidP="001661DD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>Низкое поступление сложилось</w:t>
      </w:r>
      <w:r w:rsidR="00DA1FAE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доходам от продажи имущества. В </w:t>
      </w:r>
      <w:r w:rsidR="00410B6A" w:rsidRPr="008B7F4E">
        <w:rPr>
          <w:rFonts w:ascii="Times New Roman" w:eastAsia="Times New Roman" w:hAnsi="Times New Roman"/>
          <w:sz w:val="28"/>
          <w:szCs w:val="28"/>
          <w:lang w:eastAsia="ru-RU"/>
        </w:rPr>
        <w:t>отчетном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реализован </w:t>
      </w:r>
      <w:r w:rsidR="00410B6A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только 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объект стоимостью 4,4 млн. рублей. </w:t>
      </w:r>
      <w:r w:rsidR="00071794" w:rsidRPr="008B7F4E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оступления составили </w:t>
      </w:r>
      <w:r w:rsidR="00DA1FAE" w:rsidRPr="008B7F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% </w:t>
      </w:r>
      <w:r w:rsidR="00410B6A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плана. </w:t>
      </w:r>
    </w:p>
    <w:p w:rsidR="00B029D4" w:rsidRPr="008B7F4E" w:rsidRDefault="005C5F50" w:rsidP="001661DD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518027320"/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>Проведенное в текущем году</w:t>
      </w:r>
      <w:r w:rsidR="00410B6A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аналитическое мероприятие 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>показало</w:t>
      </w:r>
      <w:r w:rsidR="00431A03" w:rsidRPr="008B7F4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A03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что по ряду муниципальных образований наблюдается значительный </w:t>
      </w:r>
      <w:proofErr w:type="gramStart"/>
      <w:r w:rsidR="00431A03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рост 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29D4" w:rsidRPr="008B7F4E">
        <w:rPr>
          <w:rFonts w:ascii="Times New Roman" w:eastAsia="Times New Roman" w:hAnsi="Times New Roman"/>
          <w:sz w:val="28"/>
          <w:szCs w:val="28"/>
          <w:lang w:eastAsia="ru-RU"/>
        </w:rPr>
        <w:t>кредиторской</w:t>
      </w:r>
      <w:proofErr w:type="gramEnd"/>
      <w:r w:rsidR="00B029D4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задолженности</w:t>
      </w:r>
      <w:r w:rsidR="00431A03" w:rsidRPr="008B7F4E">
        <w:rPr>
          <w:rFonts w:ascii="Times New Roman" w:eastAsia="Times New Roman" w:hAnsi="Times New Roman"/>
          <w:sz w:val="28"/>
          <w:szCs w:val="28"/>
          <w:lang w:eastAsia="ru-RU"/>
        </w:rPr>
        <w:t>, в том числе и</w:t>
      </w:r>
      <w:r w:rsidR="00B029D4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потребляемые энергоресурсы</w:t>
      </w:r>
      <w:r w:rsidR="00431A03" w:rsidRPr="008B7F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bookmarkEnd w:id="5"/>
    <w:p w:rsidR="008778FD" w:rsidRPr="008B7F4E" w:rsidRDefault="002D454B" w:rsidP="001661DD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>Основная</w:t>
      </w:r>
      <w:r w:rsidR="005C5F50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причина образования задолженности</w:t>
      </w:r>
      <w:r w:rsidR="00DA1FAE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DA1FAE" w:rsidRPr="008B7F4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C5F50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proofErr w:type="gramEnd"/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7C0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недостаточность </w:t>
      </w:r>
      <w:r w:rsidR="005C5F50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доходных источников. </w:t>
      </w:r>
      <w:r w:rsidR="00350065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7C0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этом муниципальными образованиями не всегда используются собственные резервы повышения доходной базы, что в последствии создает </w:t>
      </w:r>
      <w:r w:rsidR="008F2C44" w:rsidRPr="008B7F4E">
        <w:rPr>
          <w:rFonts w:ascii="Times New Roman" w:eastAsia="Times New Roman" w:hAnsi="Times New Roman"/>
          <w:sz w:val="28"/>
          <w:szCs w:val="28"/>
          <w:lang w:eastAsia="ru-RU"/>
        </w:rPr>
        <w:t>дополнительную нагрузку на областной бюджет.</w:t>
      </w:r>
    </w:p>
    <w:p w:rsidR="00410B6A" w:rsidRPr="008B7F4E" w:rsidRDefault="00410B6A" w:rsidP="00410B6A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518027338"/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В связи с чем, в текущем году нами, совместно с муниципальными КСО будет проанализирована работа муниципальных образований на предмет использования </w:t>
      </w:r>
      <w:r w:rsidR="00A657C0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дополнительных 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резервов повышения </w:t>
      </w:r>
      <w:r w:rsidR="00A657C0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их 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>доходной части</w:t>
      </w:r>
      <w:r w:rsidR="00A657C0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бюджета.</w:t>
      </w:r>
    </w:p>
    <w:bookmarkEnd w:id="6"/>
    <w:p w:rsidR="00206627" w:rsidRPr="008B7F4E" w:rsidRDefault="00B06A44" w:rsidP="001661DD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4E">
        <w:rPr>
          <w:rFonts w:ascii="Times New Roman" w:hAnsi="Times New Roman" w:cs="Times New Roman"/>
          <w:b/>
          <w:sz w:val="28"/>
          <w:szCs w:val="28"/>
        </w:rPr>
        <w:t>Расходы областного бюджета.</w:t>
      </w:r>
    </w:p>
    <w:p w:rsidR="00A14B1E" w:rsidRPr="008B7F4E" w:rsidRDefault="00A14B1E" w:rsidP="001661DD">
      <w:pPr>
        <w:widowControl w:val="0"/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B7F4E">
        <w:rPr>
          <w:rFonts w:ascii="Times New Roman" w:hAnsi="Times New Roman"/>
          <w:color w:val="000000"/>
          <w:sz w:val="28"/>
          <w:szCs w:val="28"/>
        </w:rPr>
        <w:t xml:space="preserve">Расходная часть областного бюджета по итогам </w:t>
      </w:r>
      <w:r w:rsidR="00CB3C1F" w:rsidRPr="008B7F4E">
        <w:rPr>
          <w:rFonts w:ascii="Times New Roman" w:hAnsi="Times New Roman"/>
          <w:color w:val="000000"/>
          <w:sz w:val="28"/>
          <w:szCs w:val="28"/>
        </w:rPr>
        <w:t>отчетного</w:t>
      </w:r>
      <w:r w:rsidRPr="008B7F4E">
        <w:rPr>
          <w:rFonts w:ascii="Times New Roman" w:hAnsi="Times New Roman"/>
          <w:color w:val="000000"/>
          <w:sz w:val="28"/>
          <w:szCs w:val="28"/>
        </w:rPr>
        <w:t xml:space="preserve"> года составила             30,</w:t>
      </w:r>
      <w:r w:rsidR="008F2C44" w:rsidRPr="008B7F4E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8B7F4E">
        <w:rPr>
          <w:rFonts w:ascii="Times New Roman" w:hAnsi="Times New Roman"/>
          <w:color w:val="000000"/>
          <w:sz w:val="28"/>
          <w:szCs w:val="28"/>
        </w:rPr>
        <w:t>млрд. рублей, или 95,</w:t>
      </w:r>
      <w:r w:rsidR="008F2C44" w:rsidRPr="008B7F4E">
        <w:rPr>
          <w:rFonts w:ascii="Times New Roman" w:hAnsi="Times New Roman"/>
          <w:color w:val="000000"/>
          <w:sz w:val="28"/>
          <w:szCs w:val="28"/>
        </w:rPr>
        <w:t>9</w:t>
      </w:r>
      <w:r w:rsidRPr="008B7F4E">
        <w:rPr>
          <w:rFonts w:ascii="Times New Roman" w:hAnsi="Times New Roman"/>
          <w:color w:val="000000"/>
          <w:sz w:val="28"/>
          <w:szCs w:val="28"/>
        </w:rPr>
        <w:t xml:space="preserve"> % к уточненным бюджетным ассигнованиям.</w:t>
      </w:r>
    </w:p>
    <w:p w:rsidR="004B639C" w:rsidRPr="008B7F4E" w:rsidRDefault="00A14B1E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518027417"/>
      <w:r w:rsidRPr="008B7F4E">
        <w:rPr>
          <w:rFonts w:ascii="Times New Roman" w:hAnsi="Times New Roman"/>
          <w:color w:val="000000"/>
          <w:sz w:val="28"/>
          <w:szCs w:val="28"/>
        </w:rPr>
        <w:t>Бюджет имеет социальную направленность</w:t>
      </w:r>
      <w:r w:rsidR="00A235CE" w:rsidRPr="008B7F4E">
        <w:rPr>
          <w:rFonts w:ascii="Times New Roman" w:hAnsi="Times New Roman"/>
          <w:color w:val="000000"/>
          <w:sz w:val="28"/>
          <w:szCs w:val="28"/>
        </w:rPr>
        <w:t>.</w:t>
      </w:r>
      <w:r w:rsidR="004B639C" w:rsidRPr="008B7F4E">
        <w:rPr>
          <w:rFonts w:ascii="Times New Roman" w:hAnsi="Times New Roman" w:cs="Times New Roman"/>
          <w:sz w:val="28"/>
          <w:szCs w:val="28"/>
        </w:rPr>
        <w:t xml:space="preserve"> Удельный вес расходов отраслей социального блока в структуре расходов областного бюджета 201</w:t>
      </w:r>
      <w:r w:rsidR="008F2C44" w:rsidRPr="008B7F4E">
        <w:rPr>
          <w:rFonts w:ascii="Times New Roman" w:hAnsi="Times New Roman" w:cs="Times New Roman"/>
          <w:sz w:val="28"/>
          <w:szCs w:val="28"/>
        </w:rPr>
        <w:t>7</w:t>
      </w:r>
      <w:r w:rsidR="004B639C" w:rsidRPr="008B7F4E">
        <w:rPr>
          <w:rFonts w:ascii="Times New Roman" w:hAnsi="Times New Roman" w:cs="Times New Roman"/>
          <w:sz w:val="28"/>
          <w:szCs w:val="28"/>
        </w:rPr>
        <w:t xml:space="preserve"> года составил 6</w:t>
      </w:r>
      <w:r w:rsidR="008F2C44" w:rsidRPr="008B7F4E">
        <w:rPr>
          <w:rFonts w:ascii="Times New Roman" w:hAnsi="Times New Roman" w:cs="Times New Roman"/>
          <w:sz w:val="28"/>
          <w:szCs w:val="28"/>
        </w:rPr>
        <w:t>5</w:t>
      </w:r>
      <w:r w:rsidR="004B639C" w:rsidRPr="008B7F4E">
        <w:rPr>
          <w:rFonts w:ascii="Times New Roman" w:hAnsi="Times New Roman" w:cs="Times New Roman"/>
          <w:sz w:val="28"/>
          <w:szCs w:val="28"/>
        </w:rPr>
        <w:t>,</w:t>
      </w:r>
      <w:r w:rsidR="008F2C44" w:rsidRPr="008B7F4E">
        <w:rPr>
          <w:rFonts w:ascii="Times New Roman" w:hAnsi="Times New Roman" w:cs="Times New Roman"/>
          <w:sz w:val="28"/>
          <w:szCs w:val="28"/>
        </w:rPr>
        <w:t>8</w:t>
      </w:r>
      <w:r w:rsidR="004B639C" w:rsidRPr="008B7F4E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F36DEA" w:rsidRPr="008B7F4E" w:rsidRDefault="00F36DEA" w:rsidP="001661DD">
      <w:pPr>
        <w:widowControl w:val="0"/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Более 94 % общего объема расходов отчетного периода производилось в рамках реализации 25 государственных</w:t>
      </w:r>
      <w:r w:rsidRPr="008B7F4E">
        <w:rPr>
          <w:rFonts w:ascii="Times New Roman" w:eastAsia="Times New Roman" w:hAnsi="Times New Roman"/>
          <w:color w:val="1F497D"/>
          <w:sz w:val="28"/>
          <w:szCs w:val="28"/>
          <w:lang w:eastAsia="ru-RU"/>
        </w:rPr>
        <w:t xml:space="preserve"> </w:t>
      </w:r>
      <w:r w:rsidRPr="008B7F4E">
        <w:rPr>
          <w:rFonts w:ascii="Times New Roman" w:eastAsia="Times New Roman" w:hAnsi="Times New Roman"/>
          <w:sz w:val="28"/>
          <w:szCs w:val="28"/>
          <w:lang w:eastAsia="ru-RU"/>
        </w:rPr>
        <w:t>программ Орловской области.</w:t>
      </w:r>
      <w:r w:rsidR="00EB396B" w:rsidRPr="008B7F4E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 по ключевым государственным программам сложилось на высоком уровне.</w:t>
      </w:r>
    </w:p>
    <w:bookmarkEnd w:id="7"/>
    <w:p w:rsidR="00164DFD" w:rsidRPr="008B7F4E" w:rsidRDefault="008F2C44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В </w:t>
      </w:r>
      <w:r w:rsidR="00F36DEA" w:rsidRPr="008B7F4E">
        <w:rPr>
          <w:rFonts w:ascii="Times New Roman" w:hAnsi="Times New Roman" w:cs="Times New Roman"/>
          <w:sz w:val="28"/>
          <w:szCs w:val="28"/>
        </w:rPr>
        <w:t>разрезе отраслей</w:t>
      </w:r>
      <w:r w:rsidRPr="008B7F4E">
        <w:rPr>
          <w:rFonts w:ascii="Times New Roman" w:hAnsi="Times New Roman" w:cs="Times New Roman"/>
          <w:sz w:val="28"/>
          <w:szCs w:val="28"/>
        </w:rPr>
        <w:t xml:space="preserve"> исполнение сложилось достаточно равномерно</w:t>
      </w:r>
      <w:r w:rsidR="00164DFD" w:rsidRPr="008B7F4E">
        <w:rPr>
          <w:rFonts w:ascii="Times New Roman" w:hAnsi="Times New Roman" w:cs="Times New Roman"/>
          <w:sz w:val="28"/>
          <w:szCs w:val="28"/>
        </w:rPr>
        <w:t>.</w:t>
      </w:r>
    </w:p>
    <w:p w:rsidR="00285D4A" w:rsidRPr="008B7F4E" w:rsidRDefault="00164DFD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518027476"/>
      <w:r w:rsidRPr="008B7F4E">
        <w:rPr>
          <w:rFonts w:ascii="Times New Roman" w:hAnsi="Times New Roman" w:cs="Times New Roman"/>
          <w:sz w:val="28"/>
          <w:szCs w:val="28"/>
        </w:rPr>
        <w:t xml:space="preserve">Низкое исполнение </w:t>
      </w:r>
      <w:r w:rsidR="00285D4A" w:rsidRPr="008B7F4E">
        <w:rPr>
          <w:rFonts w:ascii="Times New Roman" w:hAnsi="Times New Roman" w:cs="Times New Roman"/>
          <w:sz w:val="28"/>
          <w:szCs w:val="28"/>
        </w:rPr>
        <w:t>расходов</w:t>
      </w:r>
      <w:r w:rsidRPr="008B7F4E">
        <w:rPr>
          <w:rFonts w:ascii="Times New Roman" w:hAnsi="Times New Roman" w:cs="Times New Roman"/>
          <w:sz w:val="28"/>
          <w:szCs w:val="28"/>
        </w:rPr>
        <w:t xml:space="preserve">, на уровне 86,4% сложилось по разделу «Национальная экономика», в основном за счет </w:t>
      </w:r>
      <w:proofErr w:type="gramStart"/>
      <w:r w:rsidR="00285D4A" w:rsidRPr="008B7F4E">
        <w:rPr>
          <w:rFonts w:ascii="Times New Roman" w:hAnsi="Times New Roman" w:cs="Times New Roman"/>
          <w:sz w:val="28"/>
          <w:szCs w:val="28"/>
        </w:rPr>
        <w:t>не использования</w:t>
      </w:r>
      <w:proofErr w:type="gramEnd"/>
      <w:r w:rsidR="00285D4A" w:rsidRPr="008B7F4E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Pr="008B7F4E">
        <w:rPr>
          <w:rFonts w:ascii="Times New Roman" w:hAnsi="Times New Roman" w:cs="Times New Roman"/>
          <w:sz w:val="28"/>
          <w:szCs w:val="28"/>
        </w:rPr>
        <w:t xml:space="preserve"> Дорожного фонда. </w:t>
      </w:r>
    </w:p>
    <w:bookmarkEnd w:id="8"/>
    <w:p w:rsidR="00164DFD" w:rsidRPr="008B7F4E" w:rsidRDefault="00285D4A" w:rsidP="001661DD">
      <w:pPr>
        <w:widowControl w:val="0"/>
        <w:spacing w:after="0"/>
        <w:ind w:firstLine="567"/>
        <w:jc w:val="both"/>
        <w:rPr>
          <w:rFonts w:ascii="Times New Roman" w:eastAsia="TimesNewRomanPSMT" w:hAnsi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Так в</w:t>
      </w:r>
      <w:r w:rsidR="00164DFD" w:rsidRPr="008B7F4E">
        <w:rPr>
          <w:rFonts w:ascii="Times New Roman" w:hAnsi="Times New Roman" w:cs="Times New Roman"/>
          <w:sz w:val="28"/>
          <w:szCs w:val="28"/>
        </w:rPr>
        <w:t xml:space="preserve"> </w:t>
      </w:r>
      <w:r w:rsidR="00CB3C1F" w:rsidRPr="008B7F4E">
        <w:rPr>
          <w:rFonts w:ascii="Times New Roman" w:hAnsi="Times New Roman" w:cs="Times New Roman"/>
          <w:sz w:val="28"/>
          <w:szCs w:val="28"/>
        </w:rPr>
        <w:t>отчетном</w:t>
      </w:r>
      <w:r w:rsidR="00164DFD" w:rsidRPr="008B7F4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4DFD" w:rsidRPr="008B7F4E">
        <w:rPr>
          <w:rFonts w:ascii="Times New Roman" w:eastAsia="TimesNewRomanPSMT" w:hAnsi="Times New Roman"/>
          <w:sz w:val="28"/>
          <w:szCs w:val="28"/>
        </w:rPr>
        <w:t>расход</w:t>
      </w:r>
      <w:r w:rsidRPr="008B7F4E">
        <w:rPr>
          <w:rFonts w:ascii="Times New Roman" w:eastAsia="TimesNewRomanPSMT" w:hAnsi="Times New Roman"/>
          <w:sz w:val="28"/>
          <w:szCs w:val="28"/>
        </w:rPr>
        <w:t>ы</w:t>
      </w:r>
      <w:r w:rsidR="00164DFD" w:rsidRPr="008B7F4E">
        <w:rPr>
          <w:rFonts w:ascii="Times New Roman" w:eastAsia="TimesNewRomanPSMT" w:hAnsi="Times New Roman"/>
          <w:sz w:val="28"/>
          <w:szCs w:val="28"/>
        </w:rPr>
        <w:t xml:space="preserve"> за счет Дорожного фонда Орловской области исполнены на 76,2%.</w:t>
      </w:r>
    </w:p>
    <w:p w:rsidR="00F42BD8" w:rsidRPr="008B7F4E" w:rsidRDefault="008F2C44" w:rsidP="001661DD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F4E">
        <w:rPr>
          <w:rFonts w:ascii="Times New Roman" w:eastAsia="TimesNewRomanPSMT" w:hAnsi="Times New Roman"/>
          <w:sz w:val="28"/>
          <w:szCs w:val="28"/>
        </w:rPr>
        <w:t>Сумма неосвоенных средств состав</w:t>
      </w:r>
      <w:r w:rsidR="00F42BD8" w:rsidRPr="008B7F4E">
        <w:rPr>
          <w:rFonts w:ascii="Times New Roman" w:eastAsia="TimesNewRomanPSMT" w:hAnsi="Times New Roman"/>
          <w:sz w:val="28"/>
          <w:szCs w:val="28"/>
        </w:rPr>
        <w:t>ила</w:t>
      </w:r>
      <w:r w:rsidRPr="008B7F4E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8B7F4E">
        <w:rPr>
          <w:rFonts w:ascii="Times New Roman" w:hAnsi="Times New Roman"/>
          <w:sz w:val="28"/>
          <w:szCs w:val="28"/>
        </w:rPr>
        <w:t>3</w:t>
      </w:r>
      <w:r w:rsidR="00D75BE4" w:rsidRPr="008B7F4E">
        <w:rPr>
          <w:rFonts w:ascii="Times New Roman" w:hAnsi="Times New Roman"/>
          <w:sz w:val="28"/>
          <w:szCs w:val="28"/>
        </w:rPr>
        <w:t>1</w:t>
      </w:r>
      <w:r w:rsidRPr="008B7F4E">
        <w:rPr>
          <w:rFonts w:ascii="Times New Roman" w:hAnsi="Times New Roman"/>
          <w:sz w:val="28"/>
          <w:szCs w:val="28"/>
        </w:rPr>
        <w:t>4</w:t>
      </w:r>
      <w:r w:rsidR="00F42BD8" w:rsidRPr="008B7F4E">
        <w:rPr>
          <w:rFonts w:ascii="Times New Roman" w:hAnsi="Times New Roman"/>
          <w:sz w:val="28"/>
          <w:szCs w:val="28"/>
        </w:rPr>
        <w:t>,</w:t>
      </w:r>
      <w:r w:rsidRPr="008B7F4E">
        <w:rPr>
          <w:rFonts w:ascii="Times New Roman" w:hAnsi="Times New Roman"/>
          <w:sz w:val="28"/>
          <w:szCs w:val="28"/>
        </w:rPr>
        <w:t xml:space="preserve"> 9 </w:t>
      </w:r>
      <w:r w:rsidR="00F42BD8" w:rsidRPr="008B7F4E">
        <w:rPr>
          <w:rFonts w:ascii="Times New Roman" w:hAnsi="Times New Roman"/>
          <w:sz w:val="28"/>
          <w:szCs w:val="28"/>
        </w:rPr>
        <w:t>млн</w:t>
      </w:r>
      <w:r w:rsidRPr="008B7F4E">
        <w:rPr>
          <w:rFonts w:ascii="Times New Roman" w:hAnsi="Times New Roman"/>
          <w:sz w:val="28"/>
          <w:szCs w:val="28"/>
        </w:rPr>
        <w:t>. рублей, в том числе 2</w:t>
      </w:r>
      <w:r w:rsidR="00D75BE4" w:rsidRPr="008B7F4E">
        <w:rPr>
          <w:rFonts w:ascii="Times New Roman" w:hAnsi="Times New Roman"/>
          <w:sz w:val="28"/>
          <w:szCs w:val="28"/>
        </w:rPr>
        <w:t>1</w:t>
      </w:r>
      <w:r w:rsidRPr="008B7F4E">
        <w:rPr>
          <w:rFonts w:ascii="Times New Roman" w:hAnsi="Times New Roman"/>
          <w:sz w:val="28"/>
          <w:szCs w:val="28"/>
        </w:rPr>
        <w:t>8</w:t>
      </w:r>
      <w:r w:rsidR="00F42BD8" w:rsidRPr="008B7F4E">
        <w:rPr>
          <w:rFonts w:ascii="Times New Roman" w:hAnsi="Times New Roman"/>
          <w:sz w:val="28"/>
          <w:szCs w:val="28"/>
        </w:rPr>
        <w:t>,</w:t>
      </w:r>
      <w:r w:rsidRPr="008B7F4E">
        <w:rPr>
          <w:rFonts w:ascii="Times New Roman" w:hAnsi="Times New Roman"/>
          <w:sz w:val="28"/>
          <w:szCs w:val="28"/>
        </w:rPr>
        <w:t xml:space="preserve">8 </w:t>
      </w:r>
      <w:r w:rsidR="00F42BD8" w:rsidRPr="008B7F4E">
        <w:rPr>
          <w:rFonts w:ascii="Times New Roman" w:hAnsi="Times New Roman"/>
          <w:sz w:val="28"/>
          <w:szCs w:val="28"/>
        </w:rPr>
        <w:t>млн</w:t>
      </w:r>
      <w:r w:rsidRPr="008B7F4E">
        <w:rPr>
          <w:rFonts w:ascii="Times New Roman" w:hAnsi="Times New Roman"/>
          <w:sz w:val="28"/>
          <w:szCs w:val="28"/>
        </w:rPr>
        <w:t>. рублей средств</w:t>
      </w:r>
      <w:r w:rsidR="008523C2" w:rsidRPr="008B7F4E">
        <w:rPr>
          <w:rFonts w:ascii="Times New Roman" w:hAnsi="Times New Roman"/>
          <w:sz w:val="28"/>
          <w:szCs w:val="28"/>
        </w:rPr>
        <w:t>а</w:t>
      </w:r>
      <w:r w:rsidRPr="008B7F4E">
        <w:rPr>
          <w:rFonts w:ascii="Times New Roman" w:hAnsi="Times New Roman"/>
          <w:sz w:val="28"/>
          <w:szCs w:val="28"/>
        </w:rPr>
        <w:t xml:space="preserve"> федерального бюджета. </w:t>
      </w:r>
      <w:r w:rsidR="00EB396B" w:rsidRPr="008B7F4E">
        <w:rPr>
          <w:rFonts w:ascii="Times New Roman" w:hAnsi="Times New Roman"/>
          <w:sz w:val="28"/>
          <w:szCs w:val="28"/>
        </w:rPr>
        <w:t xml:space="preserve"> </w:t>
      </w:r>
    </w:p>
    <w:p w:rsidR="00CB3C1F" w:rsidRPr="008B7F4E" w:rsidRDefault="00CB3C1F" w:rsidP="00CB3C1F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B7F4E">
        <w:rPr>
          <w:rFonts w:ascii="Times New Roman" w:hAnsi="Times New Roman"/>
          <w:sz w:val="28"/>
          <w:szCs w:val="28"/>
        </w:rPr>
        <w:t>Не освоенные федеральные средства возвращены в федеральный бюджет.</w:t>
      </w:r>
    </w:p>
    <w:p w:rsidR="004350B5" w:rsidRPr="008B7F4E" w:rsidRDefault="004350B5" w:rsidP="001661DD">
      <w:pPr>
        <w:widowControl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B7F4E">
        <w:rPr>
          <w:rFonts w:ascii="Times New Roman" w:eastAsia="TimesNewRomanPSMT" w:hAnsi="Times New Roman"/>
          <w:sz w:val="28"/>
          <w:szCs w:val="28"/>
        </w:rPr>
        <w:t xml:space="preserve">Низкое исполнение по расходам Дорожного фонда Орловской области сложилось </w:t>
      </w:r>
      <w:r w:rsidR="00D60844" w:rsidRPr="008B7F4E">
        <w:rPr>
          <w:rFonts w:ascii="Times New Roman" w:eastAsia="TimesNewRomanPSMT" w:hAnsi="Times New Roman"/>
          <w:sz w:val="28"/>
          <w:szCs w:val="28"/>
        </w:rPr>
        <w:t>и по</w:t>
      </w:r>
      <w:r w:rsidRPr="008B7F4E">
        <w:rPr>
          <w:rFonts w:ascii="Times New Roman" w:eastAsia="TimesNewRomanPSMT" w:hAnsi="Times New Roman"/>
          <w:sz w:val="28"/>
          <w:szCs w:val="28"/>
        </w:rPr>
        <w:t xml:space="preserve"> субсиди</w:t>
      </w:r>
      <w:r w:rsidR="00D60844" w:rsidRPr="008B7F4E">
        <w:rPr>
          <w:rFonts w:ascii="Times New Roman" w:eastAsia="TimesNewRomanPSMT" w:hAnsi="Times New Roman"/>
          <w:sz w:val="28"/>
          <w:szCs w:val="28"/>
        </w:rPr>
        <w:t>ям</w:t>
      </w:r>
      <w:r w:rsidRPr="008B7F4E">
        <w:rPr>
          <w:rFonts w:ascii="Times New Roman" w:eastAsia="TimesNewRomanPSMT" w:hAnsi="Times New Roman"/>
          <w:sz w:val="28"/>
          <w:szCs w:val="28"/>
        </w:rPr>
        <w:t xml:space="preserve"> на поддержку дорожной деятельности муниципальных образований.</w:t>
      </w:r>
      <w:r w:rsidR="00D75BE4" w:rsidRPr="008B7F4E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D75BE4" w:rsidRPr="008B7F4E" w:rsidRDefault="00D75BE4" w:rsidP="001661DD">
      <w:pPr>
        <w:widowControl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B7F4E">
        <w:rPr>
          <w:rFonts w:ascii="Times New Roman" w:eastAsia="TimesNewRomanPSMT" w:hAnsi="Times New Roman"/>
          <w:sz w:val="28"/>
          <w:szCs w:val="28"/>
        </w:rPr>
        <w:t>Не достижение целевых показателей по дорожной деятельности привело к уплате штрафных санкций, что в свою очередь создало дополнительную нагрузку на бюджет.</w:t>
      </w:r>
    </w:p>
    <w:p w:rsidR="00225DCB" w:rsidRPr="008B7F4E" w:rsidRDefault="00225DCB" w:rsidP="001661DD">
      <w:pPr>
        <w:widowControl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B7F4E">
        <w:rPr>
          <w:rFonts w:ascii="Times New Roman" w:eastAsia="TimesNewRomanPSMT" w:hAnsi="Times New Roman"/>
          <w:sz w:val="28"/>
          <w:szCs w:val="28"/>
        </w:rPr>
        <w:t>Временно-исполняющ</w:t>
      </w:r>
      <w:r w:rsidR="00AB72DB" w:rsidRPr="008B7F4E">
        <w:rPr>
          <w:rFonts w:ascii="Times New Roman" w:eastAsia="TimesNewRomanPSMT" w:hAnsi="Times New Roman"/>
          <w:sz w:val="28"/>
          <w:szCs w:val="28"/>
        </w:rPr>
        <w:t>им</w:t>
      </w:r>
      <w:r w:rsidRPr="008B7F4E">
        <w:rPr>
          <w:rFonts w:ascii="Times New Roman" w:eastAsia="TimesNewRomanPSMT" w:hAnsi="Times New Roman"/>
          <w:sz w:val="28"/>
          <w:szCs w:val="28"/>
        </w:rPr>
        <w:t xml:space="preserve"> обязанности Губернатора Орловской области А.Е. </w:t>
      </w:r>
      <w:proofErr w:type="spellStart"/>
      <w:r w:rsidRPr="008B7F4E">
        <w:rPr>
          <w:rFonts w:ascii="Times New Roman" w:eastAsia="TimesNewRomanPSMT" w:hAnsi="Times New Roman"/>
          <w:sz w:val="28"/>
          <w:szCs w:val="28"/>
        </w:rPr>
        <w:t>Клычковым</w:t>
      </w:r>
      <w:proofErr w:type="spellEnd"/>
      <w:r w:rsidRPr="008B7F4E">
        <w:rPr>
          <w:rFonts w:ascii="Times New Roman" w:eastAsia="TimesNewRomanPSMT" w:hAnsi="Times New Roman"/>
          <w:sz w:val="28"/>
          <w:szCs w:val="28"/>
        </w:rPr>
        <w:t xml:space="preserve"> поручено </w:t>
      </w:r>
      <w:proofErr w:type="gramStart"/>
      <w:r w:rsidRPr="008B7F4E">
        <w:rPr>
          <w:rFonts w:ascii="Times New Roman" w:eastAsia="TimesNewRomanPSMT" w:hAnsi="Times New Roman"/>
          <w:sz w:val="28"/>
          <w:szCs w:val="28"/>
        </w:rPr>
        <w:t>обеспечить  эффективность</w:t>
      </w:r>
      <w:proofErr w:type="gramEnd"/>
      <w:r w:rsidRPr="008B7F4E">
        <w:rPr>
          <w:rFonts w:ascii="Times New Roman" w:eastAsia="TimesNewRomanPSMT" w:hAnsi="Times New Roman"/>
          <w:sz w:val="28"/>
          <w:szCs w:val="28"/>
        </w:rPr>
        <w:t xml:space="preserve"> и своевременность использования бюджетных средств  дорожного фонда.</w:t>
      </w:r>
    </w:p>
    <w:p w:rsidR="004350B5" w:rsidRPr="008B7F4E" w:rsidRDefault="00225DCB" w:rsidP="001661DD">
      <w:pPr>
        <w:widowControl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bookmarkStart w:id="9" w:name="_Hlk518027496"/>
      <w:r w:rsidRPr="008B7F4E">
        <w:rPr>
          <w:rFonts w:ascii="Times New Roman" w:eastAsia="TimesNewRomanPSMT" w:hAnsi="Times New Roman"/>
          <w:sz w:val="28"/>
          <w:szCs w:val="28"/>
        </w:rPr>
        <w:t>В связи с этим, п</w:t>
      </w:r>
      <w:r w:rsidR="004350B5" w:rsidRPr="008B7F4E">
        <w:rPr>
          <w:rFonts w:ascii="Times New Roman" w:eastAsia="TimesNewRomanPSMT" w:hAnsi="Times New Roman"/>
          <w:sz w:val="28"/>
          <w:szCs w:val="28"/>
        </w:rPr>
        <w:t>о данному направлению КСП Орловской области</w:t>
      </w:r>
      <w:r w:rsidR="00DA1FAE" w:rsidRPr="008B7F4E">
        <w:rPr>
          <w:rFonts w:ascii="Times New Roman" w:eastAsia="TimesNewRomanPSMT" w:hAnsi="Times New Roman"/>
          <w:sz w:val="28"/>
          <w:szCs w:val="28"/>
        </w:rPr>
        <w:t xml:space="preserve"> совместно с КСО муниципальных образований</w:t>
      </w:r>
      <w:r w:rsidR="004350B5" w:rsidRPr="008B7F4E">
        <w:rPr>
          <w:rFonts w:ascii="Times New Roman" w:eastAsia="TimesNewRomanPSMT" w:hAnsi="Times New Roman"/>
          <w:sz w:val="28"/>
          <w:szCs w:val="28"/>
        </w:rPr>
        <w:t xml:space="preserve"> проводится соответствующее мероприятие, в рамках которого будет дана оценка эффективности данной поддержки.  </w:t>
      </w:r>
    </w:p>
    <w:bookmarkEnd w:id="9"/>
    <w:p w:rsidR="007C3FC9" w:rsidRPr="008B7F4E" w:rsidRDefault="00191B12" w:rsidP="007C3FC9">
      <w:pPr>
        <w:widowControl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8B7F4E">
        <w:rPr>
          <w:rFonts w:ascii="Times New Roman" w:eastAsia="TimesNewRomanPSMT" w:hAnsi="Times New Roman"/>
          <w:sz w:val="28"/>
          <w:szCs w:val="28"/>
        </w:rPr>
        <w:t xml:space="preserve">Проведенные контрольные мероприятия показывают, что </w:t>
      </w:r>
      <w:r w:rsidR="007265D0" w:rsidRPr="008B7F4E">
        <w:rPr>
          <w:rFonts w:ascii="Times New Roman" w:eastAsia="TimesNewRomanPSMT" w:hAnsi="Times New Roman"/>
          <w:sz w:val="28"/>
          <w:szCs w:val="28"/>
        </w:rPr>
        <w:t xml:space="preserve">используются не все возможные ресурсы по </w:t>
      </w:r>
      <w:r w:rsidR="007C3FC9" w:rsidRPr="008B7F4E">
        <w:rPr>
          <w:rFonts w:ascii="Times New Roman" w:eastAsia="TimesNewRomanPSMT" w:hAnsi="Times New Roman"/>
          <w:sz w:val="28"/>
          <w:szCs w:val="28"/>
        </w:rPr>
        <w:t xml:space="preserve">повышению эффективности использования бюджетных </w:t>
      </w:r>
      <w:r w:rsidR="007265D0" w:rsidRPr="008B7F4E">
        <w:rPr>
          <w:rFonts w:ascii="Times New Roman" w:eastAsia="TimesNewRomanPSMT" w:hAnsi="Times New Roman"/>
          <w:sz w:val="28"/>
          <w:szCs w:val="28"/>
        </w:rPr>
        <w:t>средств</w:t>
      </w:r>
      <w:r w:rsidR="007C3FC9" w:rsidRPr="008B7F4E">
        <w:rPr>
          <w:rFonts w:ascii="Times New Roman" w:eastAsia="TimesNewRomanPSMT" w:hAnsi="Times New Roman"/>
          <w:sz w:val="28"/>
          <w:szCs w:val="28"/>
        </w:rPr>
        <w:t xml:space="preserve">, в том числе в сфере государственных и муниципальных закупок, дорожному строительству. </w:t>
      </w:r>
    </w:p>
    <w:p w:rsidR="007C3FC9" w:rsidRPr="008B7F4E" w:rsidRDefault="007C3FC9" w:rsidP="007C3FC9">
      <w:pPr>
        <w:widowControl w:val="0"/>
        <w:spacing w:after="0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bookmarkStart w:id="10" w:name="_Hlk518028919"/>
      <w:r w:rsidRPr="008B7F4E">
        <w:rPr>
          <w:rFonts w:ascii="Times New Roman" w:eastAsia="TimesNewRomanPSMT" w:hAnsi="Times New Roman"/>
          <w:sz w:val="28"/>
          <w:szCs w:val="28"/>
        </w:rPr>
        <w:t>В отчетном периоде отмечается значительный рост суммы выявленных нарушений.</w:t>
      </w:r>
      <w:r w:rsidR="000944DA" w:rsidRPr="008B7F4E">
        <w:rPr>
          <w:rFonts w:ascii="Times New Roman" w:eastAsia="TimesNewRomanPSMT" w:hAnsi="Times New Roman"/>
          <w:sz w:val="28"/>
          <w:szCs w:val="28"/>
        </w:rPr>
        <w:t xml:space="preserve"> Здесь необходимо усилить внутр</w:t>
      </w:r>
      <w:r w:rsidR="00C0447C" w:rsidRPr="008B7F4E">
        <w:rPr>
          <w:rFonts w:ascii="Times New Roman" w:eastAsia="TimesNewRomanPSMT" w:hAnsi="Times New Roman"/>
          <w:sz w:val="28"/>
          <w:szCs w:val="28"/>
        </w:rPr>
        <w:t>иведомственный</w:t>
      </w:r>
      <w:r w:rsidR="000944DA" w:rsidRPr="008B7F4E">
        <w:rPr>
          <w:rFonts w:ascii="Times New Roman" w:eastAsia="TimesNewRomanPSMT" w:hAnsi="Times New Roman"/>
          <w:sz w:val="28"/>
          <w:szCs w:val="28"/>
        </w:rPr>
        <w:t xml:space="preserve"> контроль по эффективности использования бюджетных средств.</w:t>
      </w:r>
    </w:p>
    <w:p w:rsidR="00F2226D" w:rsidRPr="008B7F4E" w:rsidRDefault="003A4724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Оптимизация </w:t>
      </w:r>
      <w:r w:rsidR="000F73ED" w:rsidRPr="008B7F4E">
        <w:rPr>
          <w:rFonts w:ascii="Times New Roman" w:hAnsi="Times New Roman" w:cs="Times New Roman"/>
          <w:sz w:val="28"/>
          <w:szCs w:val="28"/>
        </w:rPr>
        <w:t xml:space="preserve">и эффективность </w:t>
      </w:r>
      <w:r w:rsidR="00F2226D" w:rsidRPr="008B7F4E">
        <w:rPr>
          <w:rFonts w:ascii="Times New Roman" w:hAnsi="Times New Roman" w:cs="Times New Roman"/>
          <w:sz w:val="28"/>
          <w:szCs w:val="28"/>
        </w:rPr>
        <w:t>расходов</w:t>
      </w:r>
      <w:r w:rsidR="00194812" w:rsidRPr="008B7F4E">
        <w:rPr>
          <w:rFonts w:ascii="Times New Roman" w:hAnsi="Times New Roman" w:cs="Times New Roman"/>
          <w:sz w:val="28"/>
          <w:szCs w:val="28"/>
        </w:rPr>
        <w:t xml:space="preserve"> </w:t>
      </w:r>
      <w:r w:rsidR="00F2226D" w:rsidRPr="008B7F4E">
        <w:rPr>
          <w:rFonts w:ascii="Times New Roman" w:hAnsi="Times New Roman" w:cs="Times New Roman"/>
          <w:sz w:val="28"/>
          <w:szCs w:val="28"/>
        </w:rPr>
        <w:t>бюджетны</w:t>
      </w:r>
      <w:r w:rsidR="000F73ED" w:rsidRPr="008B7F4E">
        <w:rPr>
          <w:rFonts w:ascii="Times New Roman" w:hAnsi="Times New Roman" w:cs="Times New Roman"/>
          <w:sz w:val="28"/>
          <w:szCs w:val="28"/>
        </w:rPr>
        <w:t>х</w:t>
      </w:r>
      <w:r w:rsidR="00F2226D" w:rsidRPr="008B7F4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F73ED" w:rsidRPr="008B7F4E">
        <w:rPr>
          <w:rFonts w:ascii="Times New Roman" w:hAnsi="Times New Roman" w:cs="Times New Roman"/>
          <w:sz w:val="28"/>
          <w:szCs w:val="28"/>
        </w:rPr>
        <w:t>й</w:t>
      </w:r>
      <w:r w:rsidR="00F2226D" w:rsidRPr="008B7F4E">
        <w:rPr>
          <w:rFonts w:ascii="Times New Roman" w:hAnsi="Times New Roman" w:cs="Times New Roman"/>
          <w:sz w:val="28"/>
          <w:szCs w:val="28"/>
        </w:rPr>
        <w:t xml:space="preserve"> </w:t>
      </w:r>
      <w:r w:rsidR="007C3FC9" w:rsidRPr="008B7F4E">
        <w:rPr>
          <w:rFonts w:ascii="Times New Roman" w:hAnsi="Times New Roman" w:cs="Times New Roman"/>
          <w:sz w:val="28"/>
          <w:szCs w:val="28"/>
        </w:rPr>
        <w:t xml:space="preserve">также является </w:t>
      </w:r>
      <w:r w:rsidR="00F2226D" w:rsidRPr="008B7F4E">
        <w:rPr>
          <w:rFonts w:ascii="Times New Roman" w:hAnsi="Times New Roman" w:cs="Times New Roman"/>
          <w:sz w:val="28"/>
          <w:szCs w:val="28"/>
        </w:rPr>
        <w:t>о</w:t>
      </w:r>
      <w:r w:rsidR="007C3FC9" w:rsidRPr="008B7F4E">
        <w:rPr>
          <w:rFonts w:ascii="Times New Roman" w:hAnsi="Times New Roman" w:cs="Times New Roman"/>
          <w:sz w:val="28"/>
          <w:szCs w:val="28"/>
        </w:rPr>
        <w:t>дним</w:t>
      </w:r>
      <w:r w:rsidR="00F2226D" w:rsidRPr="008B7F4E">
        <w:rPr>
          <w:rFonts w:ascii="Times New Roman" w:hAnsi="Times New Roman" w:cs="Times New Roman"/>
          <w:sz w:val="28"/>
          <w:szCs w:val="28"/>
        </w:rPr>
        <w:t xml:space="preserve"> из резервов экономии бюджетных средств</w:t>
      </w:r>
      <w:r w:rsidRPr="008B7F4E">
        <w:rPr>
          <w:rFonts w:ascii="Times New Roman" w:hAnsi="Times New Roman" w:cs="Times New Roman"/>
          <w:sz w:val="28"/>
          <w:szCs w:val="28"/>
        </w:rPr>
        <w:t xml:space="preserve">, так как они </w:t>
      </w:r>
      <w:r w:rsidR="00165580" w:rsidRPr="008B7F4E">
        <w:rPr>
          <w:rFonts w:ascii="Times New Roman" w:hAnsi="Times New Roman" w:cs="Times New Roman"/>
          <w:sz w:val="28"/>
          <w:szCs w:val="28"/>
        </w:rPr>
        <w:t>составляют значительную часть бюджета.</w:t>
      </w:r>
    </w:p>
    <w:bookmarkEnd w:id="10"/>
    <w:p w:rsidR="00F2226D" w:rsidRPr="008B7F4E" w:rsidRDefault="00F2226D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В текущем году в ходе контрольных мероприятий нами выявлен</w:t>
      </w:r>
      <w:r w:rsidR="000010CF" w:rsidRPr="008B7F4E">
        <w:rPr>
          <w:rFonts w:ascii="Times New Roman" w:hAnsi="Times New Roman" w:cs="Times New Roman"/>
          <w:sz w:val="28"/>
          <w:szCs w:val="28"/>
        </w:rPr>
        <w:t>ы факты</w:t>
      </w:r>
      <w:r w:rsidRPr="008B7F4E">
        <w:rPr>
          <w:rFonts w:ascii="Times New Roman" w:hAnsi="Times New Roman" w:cs="Times New Roman"/>
          <w:sz w:val="28"/>
          <w:szCs w:val="28"/>
        </w:rPr>
        <w:t xml:space="preserve"> </w:t>
      </w:r>
      <w:r w:rsidRPr="008B7F4E">
        <w:rPr>
          <w:rFonts w:ascii="Times New Roman" w:hAnsi="Times New Roman" w:cs="Times New Roman"/>
          <w:sz w:val="28"/>
          <w:szCs w:val="28"/>
        </w:rPr>
        <w:lastRenderedPageBreak/>
        <w:t xml:space="preserve">завышение нормативов затрат на содержание </w:t>
      </w:r>
      <w:r w:rsidR="00EF1074" w:rsidRPr="008B7F4E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8B7F4E">
        <w:rPr>
          <w:rFonts w:ascii="Times New Roman" w:hAnsi="Times New Roman" w:cs="Times New Roman"/>
          <w:sz w:val="28"/>
          <w:szCs w:val="28"/>
        </w:rPr>
        <w:t>учреждений</w:t>
      </w:r>
      <w:r w:rsidR="00194812" w:rsidRPr="008B7F4E">
        <w:rPr>
          <w:rFonts w:ascii="Times New Roman" w:hAnsi="Times New Roman" w:cs="Times New Roman"/>
          <w:sz w:val="28"/>
          <w:szCs w:val="28"/>
        </w:rPr>
        <w:t>,</w:t>
      </w:r>
      <w:r w:rsidR="006552B3" w:rsidRPr="008B7F4E">
        <w:rPr>
          <w:rFonts w:ascii="Times New Roman" w:hAnsi="Times New Roman" w:cs="Times New Roman"/>
          <w:sz w:val="28"/>
          <w:szCs w:val="28"/>
        </w:rPr>
        <w:t xml:space="preserve"> а в отдельных случаях и отсутствие нормативов,</w:t>
      </w:r>
      <w:r w:rsidR="00194812" w:rsidRPr="008B7F4E">
        <w:rPr>
          <w:rFonts w:ascii="Times New Roman" w:hAnsi="Times New Roman" w:cs="Times New Roman"/>
          <w:sz w:val="28"/>
          <w:szCs w:val="28"/>
        </w:rPr>
        <w:t xml:space="preserve"> необоснованное завышение штатной численности</w:t>
      </w:r>
      <w:r w:rsidR="00EF1074" w:rsidRPr="008B7F4E">
        <w:rPr>
          <w:rFonts w:ascii="Times New Roman" w:hAnsi="Times New Roman" w:cs="Times New Roman"/>
          <w:sz w:val="28"/>
          <w:szCs w:val="28"/>
        </w:rPr>
        <w:t>.</w:t>
      </w:r>
    </w:p>
    <w:p w:rsidR="00F2226D" w:rsidRPr="008B7F4E" w:rsidRDefault="00F2226D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В связи с этим</w:t>
      </w:r>
      <w:r w:rsidR="00EF1074" w:rsidRPr="008B7F4E">
        <w:rPr>
          <w:rFonts w:ascii="Times New Roman" w:hAnsi="Times New Roman" w:cs="Times New Roman"/>
          <w:sz w:val="28"/>
          <w:szCs w:val="28"/>
        </w:rPr>
        <w:t xml:space="preserve"> главным распорядителям</w:t>
      </w:r>
      <w:r w:rsidR="00191B12" w:rsidRPr="008B7F4E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  <w:r w:rsidR="00EF1074" w:rsidRPr="008B7F4E">
        <w:rPr>
          <w:rFonts w:ascii="Times New Roman" w:hAnsi="Times New Roman" w:cs="Times New Roman"/>
          <w:sz w:val="28"/>
          <w:szCs w:val="28"/>
        </w:rPr>
        <w:t xml:space="preserve"> </w:t>
      </w:r>
      <w:r w:rsidRPr="008B7F4E">
        <w:rPr>
          <w:rFonts w:ascii="Times New Roman" w:hAnsi="Times New Roman" w:cs="Times New Roman"/>
          <w:sz w:val="28"/>
          <w:szCs w:val="28"/>
        </w:rPr>
        <w:t>при планировании расходов и осуществлении финансирования</w:t>
      </w:r>
      <w:r w:rsidR="00194812" w:rsidRPr="008B7F4E">
        <w:rPr>
          <w:rFonts w:ascii="Times New Roman" w:hAnsi="Times New Roman" w:cs="Times New Roman"/>
          <w:sz w:val="28"/>
          <w:szCs w:val="28"/>
        </w:rPr>
        <w:t xml:space="preserve"> бюджетных учреждений</w:t>
      </w:r>
      <w:r w:rsidRPr="008B7F4E">
        <w:rPr>
          <w:rFonts w:ascii="Times New Roman" w:hAnsi="Times New Roman" w:cs="Times New Roman"/>
          <w:sz w:val="28"/>
          <w:szCs w:val="28"/>
        </w:rPr>
        <w:t xml:space="preserve"> необходимо уделять больше внимания анализу</w:t>
      </w:r>
      <w:r w:rsidR="00194812" w:rsidRPr="008B7F4E">
        <w:rPr>
          <w:rFonts w:ascii="Times New Roman" w:hAnsi="Times New Roman" w:cs="Times New Roman"/>
          <w:sz w:val="28"/>
          <w:szCs w:val="28"/>
        </w:rPr>
        <w:t xml:space="preserve"> правильности расчета нормативных затрат, </w:t>
      </w:r>
      <w:proofErr w:type="gramStart"/>
      <w:r w:rsidR="00194812" w:rsidRPr="008B7F4E">
        <w:rPr>
          <w:rFonts w:ascii="Times New Roman" w:hAnsi="Times New Roman" w:cs="Times New Roman"/>
          <w:sz w:val="28"/>
          <w:szCs w:val="28"/>
        </w:rPr>
        <w:t xml:space="preserve">их </w:t>
      </w:r>
      <w:r w:rsidRPr="008B7F4E">
        <w:rPr>
          <w:rFonts w:ascii="Times New Roman" w:hAnsi="Times New Roman" w:cs="Times New Roman"/>
          <w:sz w:val="28"/>
          <w:szCs w:val="28"/>
        </w:rPr>
        <w:t xml:space="preserve"> обоснованности</w:t>
      </w:r>
      <w:proofErr w:type="gramEnd"/>
      <w:r w:rsidR="00194812" w:rsidRPr="008B7F4E">
        <w:rPr>
          <w:rFonts w:ascii="Times New Roman" w:hAnsi="Times New Roman" w:cs="Times New Roman"/>
          <w:sz w:val="28"/>
          <w:szCs w:val="28"/>
        </w:rPr>
        <w:t xml:space="preserve">, </w:t>
      </w:r>
      <w:r w:rsidR="00EF1074" w:rsidRPr="008B7F4E">
        <w:rPr>
          <w:rFonts w:ascii="Times New Roman" w:hAnsi="Times New Roman" w:cs="Times New Roman"/>
          <w:sz w:val="28"/>
          <w:szCs w:val="28"/>
        </w:rPr>
        <w:t xml:space="preserve">анализу </w:t>
      </w:r>
      <w:r w:rsidR="000010CF" w:rsidRPr="008B7F4E">
        <w:rPr>
          <w:rFonts w:ascii="Times New Roman" w:hAnsi="Times New Roman" w:cs="Times New Roman"/>
          <w:sz w:val="28"/>
          <w:szCs w:val="28"/>
        </w:rPr>
        <w:t xml:space="preserve">их </w:t>
      </w:r>
      <w:r w:rsidR="00EF1074" w:rsidRPr="008B7F4E">
        <w:rPr>
          <w:rFonts w:ascii="Times New Roman" w:hAnsi="Times New Roman" w:cs="Times New Roman"/>
          <w:sz w:val="28"/>
          <w:szCs w:val="28"/>
        </w:rPr>
        <w:t>штатных расписаний</w:t>
      </w:r>
      <w:r w:rsidR="00191B12" w:rsidRPr="008B7F4E">
        <w:rPr>
          <w:rFonts w:ascii="Times New Roman" w:hAnsi="Times New Roman" w:cs="Times New Roman"/>
          <w:sz w:val="28"/>
          <w:szCs w:val="28"/>
        </w:rPr>
        <w:t xml:space="preserve"> и ряду других мероприятий, способствующих минимизировать расходную часть</w:t>
      </w:r>
      <w:r w:rsidR="000010CF" w:rsidRPr="008B7F4E">
        <w:rPr>
          <w:rFonts w:ascii="Times New Roman" w:hAnsi="Times New Roman" w:cs="Times New Roman"/>
          <w:sz w:val="28"/>
          <w:szCs w:val="28"/>
        </w:rPr>
        <w:t>.</w:t>
      </w:r>
      <w:r w:rsidR="00EF1074" w:rsidRPr="008B7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DA" w:rsidRPr="008B7F4E" w:rsidRDefault="008005DA" w:rsidP="001661DD">
      <w:pPr>
        <w:widowControl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F4E">
        <w:rPr>
          <w:rFonts w:ascii="Times New Roman" w:hAnsi="Times New Roman" w:cs="Times New Roman"/>
          <w:b/>
          <w:sz w:val="28"/>
          <w:szCs w:val="28"/>
        </w:rPr>
        <w:t>Госдолг-дефицит.</w:t>
      </w:r>
    </w:p>
    <w:p w:rsidR="0052222F" w:rsidRPr="008B7F4E" w:rsidRDefault="0052222F" w:rsidP="001661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Бюджет 2017 года исполнен с дефицитом </w:t>
      </w:r>
      <w:r w:rsidR="00A97847" w:rsidRPr="008B7F4E">
        <w:rPr>
          <w:rFonts w:ascii="Times New Roman" w:hAnsi="Times New Roman" w:cs="Times New Roman"/>
          <w:sz w:val="28"/>
          <w:szCs w:val="28"/>
        </w:rPr>
        <w:t>2,</w:t>
      </w:r>
      <w:r w:rsidR="00801778" w:rsidRPr="008B7F4E">
        <w:rPr>
          <w:rFonts w:ascii="Times New Roman" w:hAnsi="Times New Roman" w:cs="Times New Roman"/>
          <w:sz w:val="28"/>
          <w:szCs w:val="28"/>
        </w:rPr>
        <w:t>2</w:t>
      </w:r>
      <w:r w:rsidR="00A97847" w:rsidRPr="008B7F4E">
        <w:rPr>
          <w:rFonts w:ascii="Times New Roman" w:hAnsi="Times New Roman" w:cs="Times New Roman"/>
          <w:sz w:val="28"/>
          <w:szCs w:val="28"/>
        </w:rPr>
        <w:t xml:space="preserve"> млрд. рублей. </w:t>
      </w:r>
    </w:p>
    <w:p w:rsidR="0052222F" w:rsidRPr="008B7F4E" w:rsidRDefault="0052222F" w:rsidP="001661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Д</w:t>
      </w:r>
      <w:r w:rsidR="00A82A7D" w:rsidRPr="008B7F4E">
        <w:rPr>
          <w:rFonts w:ascii="Times New Roman" w:hAnsi="Times New Roman" w:cs="Times New Roman"/>
          <w:sz w:val="28"/>
          <w:szCs w:val="28"/>
        </w:rPr>
        <w:t>ефицит сложился в рамках законодательных ограничений.</w:t>
      </w:r>
    </w:p>
    <w:p w:rsidR="00A97847" w:rsidRPr="008B7F4E" w:rsidRDefault="00E156DA" w:rsidP="001661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Рост государственного долга </w:t>
      </w:r>
      <w:r w:rsidR="00801778" w:rsidRPr="008B7F4E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Pr="008B7F4E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01778" w:rsidRPr="008B7F4E">
        <w:rPr>
          <w:rFonts w:ascii="Times New Roman" w:hAnsi="Times New Roman" w:cs="Times New Roman"/>
          <w:sz w:val="28"/>
          <w:szCs w:val="28"/>
        </w:rPr>
        <w:t>16</w:t>
      </w:r>
      <w:r w:rsidRPr="008B7F4E">
        <w:rPr>
          <w:rFonts w:ascii="Times New Roman" w:hAnsi="Times New Roman" w:cs="Times New Roman"/>
          <w:sz w:val="28"/>
          <w:szCs w:val="28"/>
        </w:rPr>
        <w:t>,</w:t>
      </w:r>
      <w:r w:rsidR="00801778" w:rsidRPr="008B7F4E">
        <w:rPr>
          <w:rFonts w:ascii="Times New Roman" w:hAnsi="Times New Roman" w:cs="Times New Roman"/>
          <w:sz w:val="28"/>
          <w:szCs w:val="28"/>
        </w:rPr>
        <w:t>1</w:t>
      </w:r>
      <w:r w:rsidRPr="008B7F4E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01778" w:rsidRPr="008B7F4E" w:rsidRDefault="00E156DA" w:rsidP="001661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 xml:space="preserve">Размер государственного долга </w:t>
      </w:r>
      <w:r w:rsidR="00801778" w:rsidRPr="008B7F4E">
        <w:rPr>
          <w:rFonts w:ascii="Times New Roman" w:hAnsi="Times New Roman" w:cs="Times New Roman"/>
          <w:sz w:val="28"/>
          <w:szCs w:val="28"/>
        </w:rPr>
        <w:t>сложился на уровне</w:t>
      </w:r>
      <w:r w:rsidRPr="008B7F4E">
        <w:rPr>
          <w:rFonts w:ascii="Times New Roman" w:hAnsi="Times New Roman" w:cs="Times New Roman"/>
          <w:sz w:val="28"/>
          <w:szCs w:val="28"/>
        </w:rPr>
        <w:t xml:space="preserve"> верхне</w:t>
      </w:r>
      <w:r w:rsidR="00801778" w:rsidRPr="008B7F4E">
        <w:rPr>
          <w:rFonts w:ascii="Times New Roman" w:hAnsi="Times New Roman" w:cs="Times New Roman"/>
          <w:sz w:val="28"/>
          <w:szCs w:val="28"/>
        </w:rPr>
        <w:t>го</w:t>
      </w:r>
      <w:r w:rsidRPr="008B7F4E">
        <w:rPr>
          <w:rFonts w:ascii="Times New Roman" w:hAnsi="Times New Roman" w:cs="Times New Roman"/>
          <w:sz w:val="28"/>
          <w:szCs w:val="28"/>
        </w:rPr>
        <w:t xml:space="preserve"> предел</w:t>
      </w:r>
      <w:r w:rsidR="00801778" w:rsidRPr="008B7F4E">
        <w:rPr>
          <w:rFonts w:ascii="Times New Roman" w:hAnsi="Times New Roman" w:cs="Times New Roman"/>
          <w:sz w:val="28"/>
          <w:szCs w:val="28"/>
        </w:rPr>
        <w:t>а</w:t>
      </w:r>
      <w:r w:rsidRPr="008B7F4E">
        <w:rPr>
          <w:rFonts w:ascii="Times New Roman" w:hAnsi="Times New Roman" w:cs="Times New Roman"/>
          <w:sz w:val="28"/>
          <w:szCs w:val="28"/>
        </w:rPr>
        <w:t>.</w:t>
      </w:r>
      <w:r w:rsidR="00801778" w:rsidRPr="008B7F4E">
        <w:rPr>
          <w:rFonts w:ascii="Times New Roman" w:hAnsi="Times New Roman" w:cs="Times New Roman"/>
          <w:sz w:val="28"/>
          <w:szCs w:val="28"/>
        </w:rPr>
        <w:t xml:space="preserve"> Высокий уровень дефицита, структура государственного долга по итогам 2017 года уже стали причиной досрочного погашения части бюджетных кредитов в текущем году. Данная операция производилась за счет привлечения </w:t>
      </w:r>
      <w:r w:rsidR="00DD72ED" w:rsidRPr="008B7F4E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801778" w:rsidRPr="008B7F4E">
        <w:rPr>
          <w:rFonts w:ascii="Times New Roman" w:hAnsi="Times New Roman" w:cs="Times New Roman"/>
          <w:sz w:val="28"/>
          <w:szCs w:val="28"/>
        </w:rPr>
        <w:t>коммерческих кредитов.</w:t>
      </w:r>
    </w:p>
    <w:p w:rsidR="00A26774" w:rsidRPr="008B7F4E" w:rsidRDefault="00801778" w:rsidP="001661D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Высокий уровень государственного долга </w:t>
      </w:r>
      <w:r w:rsidR="00191B12"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>ограничивает</w:t>
      </w:r>
      <w:r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52222F"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>текущем</w:t>
      </w:r>
      <w:r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году проводить заимствования, направленные на выполнения расходных </w:t>
      </w:r>
      <w:r w:rsidR="00DD72ED"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>обязательств</w:t>
      </w:r>
      <w:r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Орловской области, а также приводит к достаточно высоким расходам на обслуживания государственного долга. По итогам </w:t>
      </w:r>
      <w:r w:rsidR="0052222F"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>отчетного</w:t>
      </w:r>
      <w:r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на обслуживание государственного долга направлено 931</w:t>
      </w:r>
      <w:r w:rsidR="00191B12"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 </w:t>
      </w:r>
      <w:r w:rsidR="00191B12"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>млн</w:t>
      </w:r>
      <w:r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>. рублей.</w:t>
      </w:r>
      <w:r w:rsidR="00071794"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0010CF" w:rsidRPr="008B7F4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 w:rsidR="00E156DA" w:rsidRPr="008B7F4E">
        <w:rPr>
          <w:rFonts w:ascii="Times New Roman" w:hAnsi="Times New Roman" w:cs="Times New Roman"/>
          <w:sz w:val="28"/>
          <w:szCs w:val="28"/>
        </w:rPr>
        <w:t xml:space="preserve">Сложившаяся ситуация </w:t>
      </w:r>
      <w:r w:rsidR="00811B8A" w:rsidRPr="008B7F4E">
        <w:rPr>
          <w:rFonts w:ascii="Times New Roman" w:hAnsi="Times New Roman" w:cs="Times New Roman"/>
          <w:sz w:val="28"/>
          <w:szCs w:val="28"/>
        </w:rPr>
        <w:t xml:space="preserve">требует выработки ряда мероприятий по сокращению </w:t>
      </w:r>
      <w:r w:rsidRPr="008B7F4E">
        <w:rPr>
          <w:rFonts w:ascii="Times New Roman" w:hAnsi="Times New Roman" w:cs="Times New Roman"/>
          <w:sz w:val="28"/>
          <w:szCs w:val="28"/>
        </w:rPr>
        <w:t>госдолга</w:t>
      </w:r>
      <w:r w:rsidR="00811B8A" w:rsidRPr="008B7F4E">
        <w:rPr>
          <w:rFonts w:ascii="Times New Roman" w:hAnsi="Times New Roman" w:cs="Times New Roman"/>
          <w:sz w:val="28"/>
          <w:szCs w:val="28"/>
        </w:rPr>
        <w:t>.</w:t>
      </w:r>
      <w:r w:rsidR="00E156DA" w:rsidRPr="008B7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5DA" w:rsidRPr="008B7F4E" w:rsidRDefault="008005DA" w:rsidP="001661DD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7F4E">
        <w:rPr>
          <w:rFonts w:ascii="Times New Roman" w:hAnsi="Times New Roman" w:cs="Times New Roman"/>
          <w:sz w:val="28"/>
          <w:szCs w:val="28"/>
        </w:rPr>
        <w:t>Подводя итог рассмотрения годового отчета об исполнении областного бюджета за 201</w:t>
      </w:r>
      <w:r w:rsidR="004350B5" w:rsidRPr="008B7F4E">
        <w:rPr>
          <w:rFonts w:ascii="Times New Roman" w:hAnsi="Times New Roman" w:cs="Times New Roman"/>
          <w:sz w:val="28"/>
          <w:szCs w:val="28"/>
        </w:rPr>
        <w:t>7</w:t>
      </w:r>
      <w:r w:rsidRPr="008B7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F4E">
        <w:rPr>
          <w:rFonts w:ascii="Times New Roman" w:hAnsi="Times New Roman" w:cs="Times New Roman"/>
          <w:sz w:val="28"/>
          <w:szCs w:val="28"/>
        </w:rPr>
        <w:t>год  КСП</w:t>
      </w:r>
      <w:proofErr w:type="gramEnd"/>
      <w:r w:rsidRPr="008B7F4E">
        <w:rPr>
          <w:rFonts w:ascii="Times New Roman" w:hAnsi="Times New Roman" w:cs="Times New Roman"/>
          <w:sz w:val="28"/>
          <w:szCs w:val="28"/>
        </w:rPr>
        <w:t xml:space="preserve"> Орловской области считает возможным принять</w:t>
      </w:r>
      <w:r w:rsidR="0052222F" w:rsidRPr="008B7F4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8B7F4E">
        <w:rPr>
          <w:rFonts w:ascii="Times New Roman" w:hAnsi="Times New Roman" w:cs="Times New Roman"/>
          <w:sz w:val="28"/>
          <w:szCs w:val="28"/>
        </w:rPr>
        <w:t xml:space="preserve"> в представленной редакции.</w:t>
      </w:r>
    </w:p>
    <w:p w:rsidR="00B258FE" w:rsidRPr="008B7F4E" w:rsidRDefault="00B258FE" w:rsidP="001661DD">
      <w:pPr>
        <w:widowControl w:val="0"/>
        <w:rPr>
          <w:sz w:val="28"/>
          <w:szCs w:val="28"/>
        </w:rPr>
      </w:pPr>
    </w:p>
    <w:sectPr w:rsidR="00B258FE" w:rsidRPr="008B7F4E" w:rsidSect="008D6F6C">
      <w:headerReference w:type="default" r:id="rId7"/>
      <w:footerReference w:type="default" r:id="rId8"/>
      <w:pgSz w:w="11906" w:h="16838"/>
      <w:pgMar w:top="851" w:right="851" w:bottom="73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C2D" w:rsidRDefault="00EB3C2D" w:rsidP="00A707F3">
      <w:pPr>
        <w:spacing w:after="0" w:line="240" w:lineRule="auto"/>
      </w:pPr>
      <w:r>
        <w:separator/>
      </w:r>
    </w:p>
  </w:endnote>
  <w:endnote w:type="continuationSeparator" w:id="0">
    <w:p w:rsidR="00EB3C2D" w:rsidRDefault="00EB3C2D" w:rsidP="00A7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7F3" w:rsidRDefault="00A707F3">
    <w:pPr>
      <w:pStyle w:val="a3"/>
      <w:jc w:val="center"/>
    </w:pPr>
  </w:p>
  <w:p w:rsidR="00DE0935" w:rsidRDefault="00EB3C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C2D" w:rsidRDefault="00EB3C2D" w:rsidP="00A707F3">
      <w:pPr>
        <w:spacing w:after="0" w:line="240" w:lineRule="auto"/>
      </w:pPr>
      <w:r>
        <w:separator/>
      </w:r>
    </w:p>
  </w:footnote>
  <w:footnote w:type="continuationSeparator" w:id="0">
    <w:p w:rsidR="00EB3C2D" w:rsidRDefault="00EB3C2D" w:rsidP="00A7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946537"/>
      <w:docPartObj>
        <w:docPartGallery w:val="Page Numbers (Top of Page)"/>
        <w:docPartUnique/>
      </w:docPartObj>
    </w:sdtPr>
    <w:sdtEndPr/>
    <w:sdtContent>
      <w:p w:rsidR="00214B21" w:rsidRDefault="00214B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BE4">
          <w:rPr>
            <w:noProof/>
          </w:rPr>
          <w:t>9</w:t>
        </w:r>
        <w:r>
          <w:fldChar w:fldCharType="end"/>
        </w:r>
      </w:p>
    </w:sdtContent>
  </w:sdt>
  <w:p w:rsidR="00214B21" w:rsidRDefault="00214B2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43D"/>
    <w:rsid w:val="000010CF"/>
    <w:rsid w:val="00011A75"/>
    <w:rsid w:val="00021EFE"/>
    <w:rsid w:val="00052E79"/>
    <w:rsid w:val="00055CC3"/>
    <w:rsid w:val="000619D9"/>
    <w:rsid w:val="00071794"/>
    <w:rsid w:val="000722B8"/>
    <w:rsid w:val="000804D7"/>
    <w:rsid w:val="000820D2"/>
    <w:rsid w:val="0008224E"/>
    <w:rsid w:val="000944DA"/>
    <w:rsid w:val="00096664"/>
    <w:rsid w:val="000B3771"/>
    <w:rsid w:val="000C4AF5"/>
    <w:rsid w:val="000D2FB5"/>
    <w:rsid w:val="000E1889"/>
    <w:rsid w:val="000F73ED"/>
    <w:rsid w:val="00141983"/>
    <w:rsid w:val="00157BAC"/>
    <w:rsid w:val="00164DFD"/>
    <w:rsid w:val="00165580"/>
    <w:rsid w:val="001661DD"/>
    <w:rsid w:val="00191B12"/>
    <w:rsid w:val="00194812"/>
    <w:rsid w:val="001E61EF"/>
    <w:rsid w:val="001F765A"/>
    <w:rsid w:val="00202916"/>
    <w:rsid w:val="00206627"/>
    <w:rsid w:val="00214B21"/>
    <w:rsid w:val="002249A8"/>
    <w:rsid w:val="00225DCB"/>
    <w:rsid w:val="002606DE"/>
    <w:rsid w:val="00275D7D"/>
    <w:rsid w:val="00280494"/>
    <w:rsid w:val="00285D4A"/>
    <w:rsid w:val="002A2422"/>
    <w:rsid w:val="002A6A23"/>
    <w:rsid w:val="002C0E6B"/>
    <w:rsid w:val="002C5B4F"/>
    <w:rsid w:val="002C6657"/>
    <w:rsid w:val="002D454B"/>
    <w:rsid w:val="003012AA"/>
    <w:rsid w:val="0030175E"/>
    <w:rsid w:val="0031427E"/>
    <w:rsid w:val="00350065"/>
    <w:rsid w:val="00376D84"/>
    <w:rsid w:val="00386C3E"/>
    <w:rsid w:val="003A4724"/>
    <w:rsid w:val="003B7F2F"/>
    <w:rsid w:val="003C11F1"/>
    <w:rsid w:val="003C22C0"/>
    <w:rsid w:val="003D0FBB"/>
    <w:rsid w:val="003D2EEA"/>
    <w:rsid w:val="00410B6A"/>
    <w:rsid w:val="0042752E"/>
    <w:rsid w:val="00431A03"/>
    <w:rsid w:val="004350B5"/>
    <w:rsid w:val="00441AE4"/>
    <w:rsid w:val="00454E74"/>
    <w:rsid w:val="00471074"/>
    <w:rsid w:val="00484EE2"/>
    <w:rsid w:val="00485547"/>
    <w:rsid w:val="004B639C"/>
    <w:rsid w:val="004B7DA4"/>
    <w:rsid w:val="004E2DF3"/>
    <w:rsid w:val="005104FE"/>
    <w:rsid w:val="0052222F"/>
    <w:rsid w:val="00531802"/>
    <w:rsid w:val="005768AD"/>
    <w:rsid w:val="005C5F50"/>
    <w:rsid w:val="005D7A35"/>
    <w:rsid w:val="005F107D"/>
    <w:rsid w:val="00612282"/>
    <w:rsid w:val="0061316E"/>
    <w:rsid w:val="00615871"/>
    <w:rsid w:val="00645940"/>
    <w:rsid w:val="006552B3"/>
    <w:rsid w:val="00665726"/>
    <w:rsid w:val="00674751"/>
    <w:rsid w:val="006754E9"/>
    <w:rsid w:val="006900B0"/>
    <w:rsid w:val="006951A8"/>
    <w:rsid w:val="006C3932"/>
    <w:rsid w:val="006E034C"/>
    <w:rsid w:val="006F5FC3"/>
    <w:rsid w:val="007014EB"/>
    <w:rsid w:val="00713BAE"/>
    <w:rsid w:val="007265D0"/>
    <w:rsid w:val="00760144"/>
    <w:rsid w:val="007744EE"/>
    <w:rsid w:val="00792E72"/>
    <w:rsid w:val="007C3FC9"/>
    <w:rsid w:val="007E4065"/>
    <w:rsid w:val="008005DA"/>
    <w:rsid w:val="00801778"/>
    <w:rsid w:val="00801DCC"/>
    <w:rsid w:val="00811B8A"/>
    <w:rsid w:val="00831385"/>
    <w:rsid w:val="008411C8"/>
    <w:rsid w:val="008523C2"/>
    <w:rsid w:val="008568B1"/>
    <w:rsid w:val="008751BD"/>
    <w:rsid w:val="008778FD"/>
    <w:rsid w:val="00887F12"/>
    <w:rsid w:val="008974A6"/>
    <w:rsid w:val="008B343D"/>
    <w:rsid w:val="008B7F4E"/>
    <w:rsid w:val="008C1395"/>
    <w:rsid w:val="008D6F6C"/>
    <w:rsid w:val="008F2C44"/>
    <w:rsid w:val="00910243"/>
    <w:rsid w:val="009140F3"/>
    <w:rsid w:val="00921FEC"/>
    <w:rsid w:val="00927BEE"/>
    <w:rsid w:val="00941D93"/>
    <w:rsid w:val="0096020D"/>
    <w:rsid w:val="009D05B0"/>
    <w:rsid w:val="009E519C"/>
    <w:rsid w:val="00A14B1E"/>
    <w:rsid w:val="00A22B63"/>
    <w:rsid w:val="00A235CE"/>
    <w:rsid w:val="00A26774"/>
    <w:rsid w:val="00A34C85"/>
    <w:rsid w:val="00A3551D"/>
    <w:rsid w:val="00A62425"/>
    <w:rsid w:val="00A657C0"/>
    <w:rsid w:val="00A707F3"/>
    <w:rsid w:val="00A82A7D"/>
    <w:rsid w:val="00A97847"/>
    <w:rsid w:val="00AB47EC"/>
    <w:rsid w:val="00AB72DB"/>
    <w:rsid w:val="00AC3ED3"/>
    <w:rsid w:val="00AD3C42"/>
    <w:rsid w:val="00AF31AA"/>
    <w:rsid w:val="00B0005F"/>
    <w:rsid w:val="00B029D4"/>
    <w:rsid w:val="00B03625"/>
    <w:rsid w:val="00B06A44"/>
    <w:rsid w:val="00B21C0A"/>
    <w:rsid w:val="00B258FE"/>
    <w:rsid w:val="00B558C0"/>
    <w:rsid w:val="00B56F1E"/>
    <w:rsid w:val="00BA376D"/>
    <w:rsid w:val="00BA4960"/>
    <w:rsid w:val="00BA5855"/>
    <w:rsid w:val="00BA7BF9"/>
    <w:rsid w:val="00BC6A77"/>
    <w:rsid w:val="00BD23BC"/>
    <w:rsid w:val="00BD74BA"/>
    <w:rsid w:val="00C0447C"/>
    <w:rsid w:val="00C325AF"/>
    <w:rsid w:val="00C36956"/>
    <w:rsid w:val="00C474CA"/>
    <w:rsid w:val="00C52EB1"/>
    <w:rsid w:val="00CA54E9"/>
    <w:rsid w:val="00CB3C1F"/>
    <w:rsid w:val="00CE29D1"/>
    <w:rsid w:val="00CF101A"/>
    <w:rsid w:val="00CF6D1A"/>
    <w:rsid w:val="00D0205F"/>
    <w:rsid w:val="00D404AA"/>
    <w:rsid w:val="00D56AE7"/>
    <w:rsid w:val="00D60844"/>
    <w:rsid w:val="00D619A2"/>
    <w:rsid w:val="00D6201D"/>
    <w:rsid w:val="00D75BE4"/>
    <w:rsid w:val="00DA1FAE"/>
    <w:rsid w:val="00DA30B4"/>
    <w:rsid w:val="00DC59FA"/>
    <w:rsid w:val="00DD0A02"/>
    <w:rsid w:val="00DD0BC2"/>
    <w:rsid w:val="00DD72ED"/>
    <w:rsid w:val="00E027FC"/>
    <w:rsid w:val="00E141CB"/>
    <w:rsid w:val="00E156DA"/>
    <w:rsid w:val="00E16865"/>
    <w:rsid w:val="00E1768B"/>
    <w:rsid w:val="00E22795"/>
    <w:rsid w:val="00E35629"/>
    <w:rsid w:val="00E36435"/>
    <w:rsid w:val="00E95116"/>
    <w:rsid w:val="00EB396B"/>
    <w:rsid w:val="00EB3C2D"/>
    <w:rsid w:val="00EF1074"/>
    <w:rsid w:val="00F2226D"/>
    <w:rsid w:val="00F36DEA"/>
    <w:rsid w:val="00F42BD8"/>
    <w:rsid w:val="00F42D5A"/>
    <w:rsid w:val="00F514B2"/>
    <w:rsid w:val="00F70C23"/>
    <w:rsid w:val="00F721B4"/>
    <w:rsid w:val="00F81215"/>
    <w:rsid w:val="00FE25F0"/>
    <w:rsid w:val="00FF589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5E4D"/>
  <w15:docId w15:val="{8D210F37-72C1-48DD-A46F-F6A47AA0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3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B34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B343D"/>
  </w:style>
  <w:style w:type="paragraph" w:styleId="a5">
    <w:name w:val="header"/>
    <w:basedOn w:val="a"/>
    <w:link w:val="a6"/>
    <w:uiPriority w:val="99"/>
    <w:unhideWhenUsed/>
    <w:rsid w:val="00A70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07F3"/>
  </w:style>
  <w:style w:type="paragraph" w:customStyle="1" w:styleId="ConsPlusNormal">
    <w:name w:val="ConsPlusNormal"/>
    <w:rsid w:val="0061587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1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DF834-E2D1-434E-B971-AE210127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UserX</cp:lastModifiedBy>
  <cp:revision>59</cp:revision>
  <cp:lastPrinted>2018-06-27T05:13:00Z</cp:lastPrinted>
  <dcterms:created xsi:type="dcterms:W3CDTF">2018-06-19T08:34:00Z</dcterms:created>
  <dcterms:modified xsi:type="dcterms:W3CDTF">2018-06-29T10:51:00Z</dcterms:modified>
</cp:coreProperties>
</file>