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941B" w14:textId="2F9B9A5F" w:rsidR="002C17D0" w:rsidRPr="00F9398A" w:rsidRDefault="003E40E3" w:rsidP="002C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98A">
        <w:rPr>
          <w:rFonts w:ascii="Times New Roman" w:hAnsi="Times New Roman"/>
          <w:b/>
          <w:sz w:val="24"/>
          <w:szCs w:val="24"/>
        </w:rPr>
        <w:t xml:space="preserve">Информация по результатам </w:t>
      </w:r>
      <w:r w:rsidR="002C17D0" w:rsidRPr="00F9398A">
        <w:rPr>
          <w:rFonts w:ascii="Times New Roman" w:hAnsi="Times New Roman"/>
          <w:b/>
          <w:sz w:val="24"/>
          <w:szCs w:val="24"/>
        </w:rPr>
        <w:t>контрольного мероприятия «</w:t>
      </w:r>
      <w:bookmarkStart w:id="0" w:name="_Hlk535330186"/>
      <w:r w:rsidR="00A2573C" w:rsidRPr="00A2573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средств, выделенных на строительство футбольного поля с искусственным покрытием в Орловском районе Орловской области в рамках реализации государственной программы Орловкой области «Развитие физической культуры и спорта» и национального проекта «Демография»</w:t>
      </w:r>
      <w:r w:rsidR="002C17D0" w:rsidRPr="00F9398A">
        <w:rPr>
          <w:rFonts w:ascii="Times New Roman" w:hAnsi="Times New Roman"/>
          <w:b/>
          <w:sz w:val="24"/>
          <w:szCs w:val="24"/>
        </w:rPr>
        <w:t>»</w:t>
      </w:r>
      <w:bookmarkEnd w:id="0"/>
    </w:p>
    <w:p w14:paraId="36CD9234" w14:textId="7F04F6D9" w:rsidR="00600EE7" w:rsidRPr="00F9398A" w:rsidRDefault="00600EE7" w:rsidP="00583B0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34ABB" w14:textId="5481E85E" w:rsidR="003E40E3" w:rsidRPr="00F9398A" w:rsidRDefault="00064F82" w:rsidP="00E21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4412817"/>
      <w:proofErr w:type="gramStart"/>
      <w:r w:rsidRPr="00F939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E40E3" w:rsidRPr="00F9398A">
        <w:rPr>
          <w:rFonts w:ascii="Times New Roman" w:hAnsi="Times New Roman"/>
          <w:sz w:val="24"/>
          <w:szCs w:val="24"/>
        </w:rPr>
        <w:t>пунктом 3.1.</w:t>
      </w:r>
      <w:r w:rsidR="00A2573C">
        <w:rPr>
          <w:rFonts w:ascii="Times New Roman" w:hAnsi="Times New Roman"/>
          <w:sz w:val="24"/>
          <w:szCs w:val="24"/>
        </w:rPr>
        <w:t>6</w:t>
      </w:r>
      <w:r w:rsidR="003E40E3" w:rsidRPr="00F9398A">
        <w:rPr>
          <w:rFonts w:ascii="Times New Roman" w:hAnsi="Times New Roman"/>
          <w:sz w:val="24"/>
          <w:szCs w:val="24"/>
        </w:rPr>
        <w:t xml:space="preserve"> Плана деятельности Контрольно-счетной палаты Орловской области на 20</w:t>
      </w:r>
      <w:r w:rsidR="00D4142D" w:rsidRPr="00F9398A">
        <w:rPr>
          <w:rFonts w:ascii="Times New Roman" w:hAnsi="Times New Roman"/>
          <w:sz w:val="24"/>
          <w:szCs w:val="24"/>
        </w:rPr>
        <w:t>20</w:t>
      </w:r>
      <w:r w:rsidR="003E40E3" w:rsidRPr="00F9398A">
        <w:rPr>
          <w:rFonts w:ascii="Times New Roman" w:hAnsi="Times New Roman"/>
          <w:sz w:val="24"/>
          <w:szCs w:val="24"/>
        </w:rPr>
        <w:t xml:space="preserve"> год</w:t>
      </w:r>
      <w:r w:rsidR="002C17D0" w:rsidRPr="00F9398A">
        <w:rPr>
          <w:rFonts w:ascii="Times New Roman" w:hAnsi="Times New Roman"/>
          <w:sz w:val="24"/>
          <w:szCs w:val="24"/>
        </w:rPr>
        <w:t xml:space="preserve"> </w:t>
      </w:r>
      <w:r w:rsidR="003E40E3" w:rsidRPr="00F9398A">
        <w:rPr>
          <w:rFonts w:ascii="Times New Roman" w:hAnsi="Times New Roman"/>
          <w:sz w:val="24"/>
          <w:szCs w:val="24"/>
        </w:rPr>
        <w:t xml:space="preserve">была проведена проверка </w:t>
      </w:r>
      <w:r w:rsidR="00A2573C" w:rsidRPr="00A2573C">
        <w:rPr>
          <w:rFonts w:ascii="Times New Roman" w:hAnsi="Times New Roman"/>
          <w:sz w:val="24"/>
          <w:szCs w:val="24"/>
        </w:rPr>
        <w:t>целевого и эффективного использования бюджетных средств, выделенных на строительство футбольного поля с искусственным покрытием в Орловском районе Орловской области в рамках реализации государственной программы Орловкой области «Развитие физической культуры и спорта» и национального проекта «Демография»</w:t>
      </w:r>
      <w:r w:rsidR="00A2573C">
        <w:rPr>
          <w:rFonts w:ascii="Times New Roman" w:hAnsi="Times New Roman"/>
          <w:sz w:val="24"/>
          <w:szCs w:val="24"/>
        </w:rPr>
        <w:t xml:space="preserve"> в </w:t>
      </w:r>
      <w:r w:rsidR="00A2573C" w:rsidRPr="00A2573C">
        <w:rPr>
          <w:rFonts w:ascii="Times New Roman" w:hAnsi="Times New Roman"/>
          <w:sz w:val="24"/>
          <w:szCs w:val="24"/>
        </w:rPr>
        <w:t>Администрации Орловского района Орловской области и Администрация</w:t>
      </w:r>
      <w:proofErr w:type="gramEnd"/>
      <w:r w:rsidR="00A2573C" w:rsidRPr="00A2573C">
        <w:rPr>
          <w:rFonts w:ascii="Times New Roman" w:hAnsi="Times New Roman"/>
          <w:sz w:val="24"/>
          <w:szCs w:val="24"/>
        </w:rPr>
        <w:t xml:space="preserve"> городского поселения Знаменка Орловского района Орловской области</w:t>
      </w:r>
      <w:r w:rsidR="003E40E3" w:rsidRPr="00F9398A">
        <w:rPr>
          <w:rFonts w:ascii="Times New Roman" w:hAnsi="Times New Roman"/>
          <w:sz w:val="24"/>
          <w:szCs w:val="24"/>
        </w:rPr>
        <w:t>.</w:t>
      </w:r>
    </w:p>
    <w:p w14:paraId="316946A8" w14:textId="4D04C2BC" w:rsidR="003E40E3" w:rsidRPr="00F9398A" w:rsidRDefault="003E40E3" w:rsidP="00E21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98A">
        <w:rPr>
          <w:rFonts w:ascii="Times New Roman" w:hAnsi="Times New Roman"/>
          <w:sz w:val="24"/>
          <w:szCs w:val="24"/>
        </w:rPr>
        <w:t>Проверка проводилась за 201</w:t>
      </w:r>
      <w:r w:rsidR="00A93AD4" w:rsidRPr="00F9398A">
        <w:rPr>
          <w:rFonts w:ascii="Times New Roman" w:hAnsi="Times New Roman"/>
          <w:sz w:val="24"/>
          <w:szCs w:val="24"/>
        </w:rPr>
        <w:t>9</w:t>
      </w:r>
      <w:r w:rsidRPr="00F9398A">
        <w:rPr>
          <w:rFonts w:ascii="Times New Roman" w:hAnsi="Times New Roman"/>
          <w:sz w:val="24"/>
          <w:szCs w:val="24"/>
        </w:rPr>
        <w:t xml:space="preserve"> год, и иные периоды.</w:t>
      </w:r>
    </w:p>
    <w:p w14:paraId="12669A53" w14:textId="464DD8F4" w:rsidR="006124A2" w:rsidRPr="00A2573C" w:rsidRDefault="00A2573C" w:rsidP="00A25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73C">
        <w:rPr>
          <w:rFonts w:ascii="Times New Roman" w:hAnsi="Times New Roman"/>
          <w:sz w:val="24"/>
          <w:szCs w:val="24"/>
        </w:rPr>
        <w:t>Общий объем проверенных средств составил 22 176,6 тыс. рублей, в том числе за счет средств федерального бюджета 9 500,3 тыс. рублей, областного бюджета – 2 007,9 тыс. рублей, муниципального бюджета – 10 668,4 тыс. рублей</w:t>
      </w:r>
      <w:r w:rsidR="00056844" w:rsidRPr="00A2573C">
        <w:rPr>
          <w:rFonts w:ascii="Times New Roman" w:hAnsi="Times New Roman"/>
          <w:sz w:val="24"/>
          <w:szCs w:val="24"/>
        </w:rPr>
        <w:t>.</w:t>
      </w:r>
      <w:r w:rsidR="00064F82" w:rsidRPr="00A2573C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EE8B338" w14:textId="70305A3C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 результатам контрольного мероприятия установлены следующие нарушения.</w:t>
      </w:r>
    </w:p>
    <w:p w14:paraId="7C07658E" w14:textId="2329CD21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Фактически строительство футбольного поля завершено 13 июля 2020 года, при плановом сроке – не позднее 20 ноября 2019 года.</w:t>
      </w:r>
    </w:p>
    <w:p w14:paraId="7DC583A5" w14:textId="0B7B06BC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В связи с нарушением сроков окончания строительства Управлением физической культуры и спорта Орловской области не обеспечен возврат в областной бюджет из бюджета муниципального образования «Орловский район» 10 % от суммы, предоставленной в 2019 году, что составляет 150, 7 тыс. рублей.</w:t>
      </w:r>
    </w:p>
    <w:p w14:paraId="51933067" w14:textId="610A8353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Также Управлением физической культуры и спорта Орловской области допущены нарушения Порядка предоставления субсидий из областного бюджета бюджетам муниципальных образований.</w:t>
      </w:r>
    </w:p>
    <w:p w14:paraId="1C32678B" w14:textId="65673FC5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bookmarkStart w:id="2" w:name="_Hlk51076182"/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При предоставлении иного межбюджетного трансферта из бюджета Орловского района бюджету городского поселения Знаменка на закупку комплектов искусственных футбольных полей Администрацией Орловского района допущены нарушения муниципальных правовых актов Орловского района. </w:t>
      </w:r>
    </w:p>
    <w:bookmarkEnd w:id="2"/>
    <w:p w14:paraId="25948EC6" w14:textId="7E17A103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Начальная максимальная цена контракта на закупку комплекта искусственных полей определена и обоснована Заказчиком (Администрация городского поселения Знаменка Орловского района) методом сопоставимых рыночных цен (анализ рынка), на основании ценовых предложений от трех поставщиков</w:t>
      </w:r>
      <w:r w:rsidR="00B45E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которые </w:t>
      </w: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явля</w:t>
      </w:r>
      <w:r w:rsidR="00B45E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лись</w:t>
      </w: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аффилированными (по учредителю, руководителю), что могло повлиять на формирование начальной цены контракта. Пр</w:t>
      </w:r>
      <w:r w:rsidR="00D1715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и этом</w:t>
      </w: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по результатам аукциона был заключен Муниципальный контракт </w:t>
      </w:r>
      <w:r w:rsidR="00B45E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с экономией </w:t>
      </w: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по результату аукциона </w:t>
      </w:r>
      <w:r w:rsidR="00B45E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в размере </w:t>
      </w: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19,3%.</w:t>
      </w:r>
    </w:p>
    <w:p w14:paraId="4F360C8F" w14:textId="4E2AAE5D" w:rsidR="008D7956" w:rsidRPr="008D7956" w:rsidRDefault="008D7956" w:rsidP="008D7956">
      <w:pPr>
        <w:pStyle w:val="ad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При осмотре участка в натуре и контрольных обмеров выявлены отдельные недостатки качества проведения строительных работ. В период проверки администрацией городского поселения Знаменка в адрес подрядчика направлена претензия для устранения выявленных недостатков.</w:t>
      </w:r>
    </w:p>
    <w:p w14:paraId="5F6AD4F0" w14:textId="40861A60" w:rsidR="00632A3A" w:rsidRPr="00F9398A" w:rsidRDefault="000539AA" w:rsidP="000539A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8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32A3A" w:rsidRPr="00F9398A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="00632A3A" w:rsidRPr="00F939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все отмеченные нарушения отражены в представлени</w:t>
      </w:r>
      <w:r w:rsid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ях</w:t>
      </w:r>
      <w:r w:rsidR="00632A3A" w:rsidRPr="00F939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, внесенн</w:t>
      </w:r>
      <w:r w:rsidR="00D1715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ых</w:t>
      </w:r>
      <w:bookmarkStart w:id="3" w:name="_GoBack"/>
      <w:bookmarkEnd w:id="3"/>
      <w:r w:rsidR="00632A3A" w:rsidRPr="00F939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Контрольно-счетной палатой Орловской области в адрес </w:t>
      </w:r>
      <w:r w:rsidRPr="00F939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начальника </w:t>
      </w:r>
      <w:r w:rsidR="008D7956"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Управлени</w:t>
      </w:r>
      <w:r w:rsid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я</w:t>
      </w:r>
      <w:r w:rsidR="008D7956"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физической культуры и спорта Орловской области</w:t>
      </w:r>
      <w:r w:rsid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Главы </w:t>
      </w:r>
      <w:r w:rsidR="008D7956"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Администраци</w:t>
      </w:r>
      <w:r w:rsid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и</w:t>
      </w:r>
      <w:r w:rsidR="008D7956"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Орловского района</w:t>
      </w:r>
      <w:r w:rsid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, Главы</w:t>
      </w:r>
      <w:r w:rsidR="008D7956" w:rsidRPr="008D79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городского поселения Знаменка Орловского района </w:t>
      </w:r>
      <w:r w:rsidR="00632A3A" w:rsidRPr="00F939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в целях рассмотрения, анализа и устранения выявленных нарушений.</w:t>
      </w:r>
    </w:p>
    <w:p w14:paraId="2077EC7B" w14:textId="50BDF5C1" w:rsidR="00632A3A" w:rsidRPr="00F9398A" w:rsidRDefault="00632A3A" w:rsidP="00A910D6">
      <w:pPr>
        <w:pStyle w:val="a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в </w:t>
      </w:r>
      <w:r w:rsidR="000539AA" w:rsidRPr="00F9398A">
        <w:rPr>
          <w:rFonts w:ascii="Times New Roman" w:eastAsia="Calibri" w:hAnsi="Times New Roman" w:cs="Times New Roman"/>
          <w:sz w:val="24"/>
          <w:szCs w:val="24"/>
        </w:rPr>
        <w:t>П</w:t>
      </w:r>
      <w:r w:rsidRPr="00F9398A">
        <w:rPr>
          <w:rFonts w:ascii="Times New Roman" w:eastAsia="Calibri" w:hAnsi="Times New Roman" w:cs="Times New Roman"/>
          <w:sz w:val="24"/>
          <w:szCs w:val="24"/>
        </w:rPr>
        <w:t xml:space="preserve">рокуратуру Орловской области направлена копия </w:t>
      </w:r>
      <w:r w:rsidR="008D7956">
        <w:rPr>
          <w:rFonts w:ascii="Times New Roman" w:eastAsia="Calibri" w:hAnsi="Times New Roman" w:cs="Times New Roman"/>
          <w:sz w:val="24"/>
          <w:szCs w:val="24"/>
        </w:rPr>
        <w:t>Отчета</w:t>
      </w:r>
      <w:r w:rsidRPr="00F9398A">
        <w:rPr>
          <w:rFonts w:ascii="Times New Roman" w:eastAsia="Calibri" w:hAnsi="Times New Roman" w:cs="Times New Roman"/>
          <w:sz w:val="24"/>
          <w:szCs w:val="24"/>
        </w:rPr>
        <w:t xml:space="preserve"> по результатам контрольного мероприятия.</w:t>
      </w:r>
    </w:p>
    <w:p w14:paraId="2B624CB1" w14:textId="32E1DB13" w:rsidR="00632A3A" w:rsidRPr="00F9398A" w:rsidRDefault="00632A3A" w:rsidP="00A910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A">
        <w:rPr>
          <w:rFonts w:ascii="Times New Roman" w:eastAsia="Calibri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Губернатору Орловской области </w:t>
      </w:r>
      <w:r w:rsidRPr="00F9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Е. </w:t>
      </w:r>
      <w:proofErr w:type="spellStart"/>
      <w:r w:rsidRPr="00F9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Клычкову</w:t>
      </w:r>
      <w:proofErr w:type="spellEnd"/>
      <w:r w:rsidRPr="00F9398A">
        <w:rPr>
          <w:rFonts w:ascii="Times New Roman" w:eastAsia="Calibri" w:hAnsi="Times New Roman" w:cs="Times New Roman"/>
          <w:sz w:val="24"/>
          <w:szCs w:val="24"/>
        </w:rPr>
        <w:t>, Председателю Орловского областного Совета народных депутатов Л.</w:t>
      </w:r>
      <w:r w:rsidR="000539AA" w:rsidRPr="00F93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98A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F9398A">
        <w:rPr>
          <w:rFonts w:ascii="Times New Roman" w:eastAsia="Calibri" w:hAnsi="Times New Roman" w:cs="Times New Roman"/>
          <w:sz w:val="24"/>
          <w:szCs w:val="24"/>
        </w:rPr>
        <w:t>Музалевскому</w:t>
      </w:r>
      <w:proofErr w:type="spellEnd"/>
      <w:r w:rsidRPr="00F9398A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632A3A" w:rsidRPr="00F9398A" w:rsidSect="00B45EBE"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1E2A1" w14:textId="77777777" w:rsidR="00C93CF9" w:rsidRDefault="00C93CF9" w:rsidP="00034522">
      <w:pPr>
        <w:spacing w:after="0" w:line="240" w:lineRule="auto"/>
      </w:pPr>
      <w:r>
        <w:separator/>
      </w:r>
    </w:p>
  </w:endnote>
  <w:endnote w:type="continuationSeparator" w:id="0">
    <w:p w14:paraId="63F38E2F" w14:textId="77777777" w:rsidR="00C93CF9" w:rsidRDefault="00C93CF9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144B7" w14:textId="77777777" w:rsidR="00C93CF9" w:rsidRDefault="00C93CF9" w:rsidP="00034522">
      <w:pPr>
        <w:spacing w:after="0" w:line="240" w:lineRule="auto"/>
      </w:pPr>
      <w:r>
        <w:separator/>
      </w:r>
    </w:p>
  </w:footnote>
  <w:footnote w:type="continuationSeparator" w:id="0">
    <w:p w14:paraId="60F44DF6" w14:textId="77777777" w:rsidR="00C93CF9" w:rsidRDefault="00C93CF9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72058"/>
      <w:docPartObj>
        <w:docPartGallery w:val="Page Numbers (Top of Page)"/>
        <w:docPartUnique/>
      </w:docPartObj>
    </w:sdtPr>
    <w:sdtEndPr/>
    <w:sdtContent>
      <w:p w14:paraId="7C8F67CA" w14:textId="6DE50D3F" w:rsidR="00697667" w:rsidRDefault="00697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7E">
          <w:rPr>
            <w:noProof/>
          </w:rPr>
          <w:t>2</w:t>
        </w:r>
        <w:r>
          <w:fldChar w:fldCharType="end"/>
        </w:r>
      </w:p>
    </w:sdtContent>
  </w:sdt>
  <w:p w14:paraId="248DB59B" w14:textId="77777777" w:rsidR="00697667" w:rsidRDefault="006976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D"/>
    <w:rsid w:val="0000339C"/>
    <w:rsid w:val="0000664C"/>
    <w:rsid w:val="00020803"/>
    <w:rsid w:val="0002181F"/>
    <w:rsid w:val="00026EF0"/>
    <w:rsid w:val="00034522"/>
    <w:rsid w:val="00037DC1"/>
    <w:rsid w:val="000468A5"/>
    <w:rsid w:val="000539AA"/>
    <w:rsid w:val="000548BC"/>
    <w:rsid w:val="00054911"/>
    <w:rsid w:val="00056844"/>
    <w:rsid w:val="00064F82"/>
    <w:rsid w:val="000758B6"/>
    <w:rsid w:val="00080A52"/>
    <w:rsid w:val="00087DD8"/>
    <w:rsid w:val="000902C6"/>
    <w:rsid w:val="000B5AD7"/>
    <w:rsid w:val="000C1580"/>
    <w:rsid w:val="000C26E0"/>
    <w:rsid w:val="000D1F0B"/>
    <w:rsid w:val="000F3B1D"/>
    <w:rsid w:val="000F5075"/>
    <w:rsid w:val="00134118"/>
    <w:rsid w:val="00134F85"/>
    <w:rsid w:val="00135971"/>
    <w:rsid w:val="00160981"/>
    <w:rsid w:val="001619D3"/>
    <w:rsid w:val="0016219A"/>
    <w:rsid w:val="00170D88"/>
    <w:rsid w:val="00171283"/>
    <w:rsid w:val="00191FF2"/>
    <w:rsid w:val="001B455E"/>
    <w:rsid w:val="001B6108"/>
    <w:rsid w:val="001C10FE"/>
    <w:rsid w:val="001C5623"/>
    <w:rsid w:val="001C5D67"/>
    <w:rsid w:val="001E1137"/>
    <w:rsid w:val="001E3F3D"/>
    <w:rsid w:val="00204891"/>
    <w:rsid w:val="00216DC8"/>
    <w:rsid w:val="00221E22"/>
    <w:rsid w:val="002267C4"/>
    <w:rsid w:val="00232151"/>
    <w:rsid w:val="00232C9D"/>
    <w:rsid w:val="00237459"/>
    <w:rsid w:val="00255243"/>
    <w:rsid w:val="0025616B"/>
    <w:rsid w:val="002636C6"/>
    <w:rsid w:val="0026473A"/>
    <w:rsid w:val="00265FCB"/>
    <w:rsid w:val="0027458F"/>
    <w:rsid w:val="00282914"/>
    <w:rsid w:val="00283007"/>
    <w:rsid w:val="00284D0C"/>
    <w:rsid w:val="002A0CAF"/>
    <w:rsid w:val="002B6167"/>
    <w:rsid w:val="002C17D0"/>
    <w:rsid w:val="002C4C7A"/>
    <w:rsid w:val="002D0EE5"/>
    <w:rsid w:val="002D237B"/>
    <w:rsid w:val="002E0F2E"/>
    <w:rsid w:val="00310237"/>
    <w:rsid w:val="00324EF2"/>
    <w:rsid w:val="00325146"/>
    <w:rsid w:val="00331635"/>
    <w:rsid w:val="003334B6"/>
    <w:rsid w:val="00355447"/>
    <w:rsid w:val="00357FC3"/>
    <w:rsid w:val="00361BB0"/>
    <w:rsid w:val="003667A6"/>
    <w:rsid w:val="00367120"/>
    <w:rsid w:val="00371D29"/>
    <w:rsid w:val="00372384"/>
    <w:rsid w:val="00374593"/>
    <w:rsid w:val="003820B6"/>
    <w:rsid w:val="003973F9"/>
    <w:rsid w:val="003B3C46"/>
    <w:rsid w:val="003B5F4E"/>
    <w:rsid w:val="003B7225"/>
    <w:rsid w:val="003C2CF8"/>
    <w:rsid w:val="003D31E8"/>
    <w:rsid w:val="003E40E3"/>
    <w:rsid w:val="003E6EDB"/>
    <w:rsid w:val="003F00A5"/>
    <w:rsid w:val="00404E06"/>
    <w:rsid w:val="004142B5"/>
    <w:rsid w:val="00424259"/>
    <w:rsid w:val="004345FC"/>
    <w:rsid w:val="00441C22"/>
    <w:rsid w:val="00457676"/>
    <w:rsid w:val="004579EB"/>
    <w:rsid w:val="00466E15"/>
    <w:rsid w:val="00474C6E"/>
    <w:rsid w:val="0047501E"/>
    <w:rsid w:val="00477C58"/>
    <w:rsid w:val="00484A31"/>
    <w:rsid w:val="0049143D"/>
    <w:rsid w:val="004C3D7A"/>
    <w:rsid w:val="004D5AE8"/>
    <w:rsid w:val="004E0572"/>
    <w:rsid w:val="004F04B5"/>
    <w:rsid w:val="005002E4"/>
    <w:rsid w:val="00502D7F"/>
    <w:rsid w:val="005155E2"/>
    <w:rsid w:val="00523A6C"/>
    <w:rsid w:val="00524350"/>
    <w:rsid w:val="005256E9"/>
    <w:rsid w:val="0054362C"/>
    <w:rsid w:val="005514F0"/>
    <w:rsid w:val="005518AF"/>
    <w:rsid w:val="0056026E"/>
    <w:rsid w:val="00565CC8"/>
    <w:rsid w:val="005701BD"/>
    <w:rsid w:val="0057307A"/>
    <w:rsid w:val="00574C53"/>
    <w:rsid w:val="00583B05"/>
    <w:rsid w:val="00587BC7"/>
    <w:rsid w:val="00590F32"/>
    <w:rsid w:val="005A015E"/>
    <w:rsid w:val="005A5651"/>
    <w:rsid w:val="005A7260"/>
    <w:rsid w:val="005C1999"/>
    <w:rsid w:val="005D1618"/>
    <w:rsid w:val="005E443A"/>
    <w:rsid w:val="005F69AA"/>
    <w:rsid w:val="005F71BF"/>
    <w:rsid w:val="00600EE7"/>
    <w:rsid w:val="006124A2"/>
    <w:rsid w:val="006169A3"/>
    <w:rsid w:val="00626ABD"/>
    <w:rsid w:val="00632A3A"/>
    <w:rsid w:val="00633856"/>
    <w:rsid w:val="00642A12"/>
    <w:rsid w:val="0065774E"/>
    <w:rsid w:val="00660402"/>
    <w:rsid w:val="006833B8"/>
    <w:rsid w:val="00687273"/>
    <w:rsid w:val="00691858"/>
    <w:rsid w:val="006947AB"/>
    <w:rsid w:val="00697667"/>
    <w:rsid w:val="006A7278"/>
    <w:rsid w:val="006C1170"/>
    <w:rsid w:val="0072466E"/>
    <w:rsid w:val="00756468"/>
    <w:rsid w:val="007731B3"/>
    <w:rsid w:val="007979A8"/>
    <w:rsid w:val="007B2F8C"/>
    <w:rsid w:val="007B2FD2"/>
    <w:rsid w:val="007B5ADB"/>
    <w:rsid w:val="007B6166"/>
    <w:rsid w:val="007B6349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29BB"/>
    <w:rsid w:val="00855B13"/>
    <w:rsid w:val="008650A3"/>
    <w:rsid w:val="0086569A"/>
    <w:rsid w:val="0089116F"/>
    <w:rsid w:val="008A68EB"/>
    <w:rsid w:val="008B5995"/>
    <w:rsid w:val="008C3F2A"/>
    <w:rsid w:val="008D7956"/>
    <w:rsid w:val="008E2F71"/>
    <w:rsid w:val="008E48C5"/>
    <w:rsid w:val="008F1A14"/>
    <w:rsid w:val="009017C9"/>
    <w:rsid w:val="00901F50"/>
    <w:rsid w:val="00907732"/>
    <w:rsid w:val="00911B7C"/>
    <w:rsid w:val="00922D5B"/>
    <w:rsid w:val="0093017F"/>
    <w:rsid w:val="00930D87"/>
    <w:rsid w:val="009348C5"/>
    <w:rsid w:val="00944B30"/>
    <w:rsid w:val="00950B3B"/>
    <w:rsid w:val="00950B77"/>
    <w:rsid w:val="009529A2"/>
    <w:rsid w:val="00960A47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16602"/>
    <w:rsid w:val="00A2573C"/>
    <w:rsid w:val="00A3101A"/>
    <w:rsid w:val="00A3487E"/>
    <w:rsid w:val="00A43796"/>
    <w:rsid w:val="00A53586"/>
    <w:rsid w:val="00A62462"/>
    <w:rsid w:val="00A829F1"/>
    <w:rsid w:val="00A910D6"/>
    <w:rsid w:val="00A9148E"/>
    <w:rsid w:val="00A93AD4"/>
    <w:rsid w:val="00AA3506"/>
    <w:rsid w:val="00AC04EE"/>
    <w:rsid w:val="00AC0733"/>
    <w:rsid w:val="00AC200D"/>
    <w:rsid w:val="00AC363E"/>
    <w:rsid w:val="00AC56CC"/>
    <w:rsid w:val="00AE280E"/>
    <w:rsid w:val="00AE5CD4"/>
    <w:rsid w:val="00AF6EC1"/>
    <w:rsid w:val="00B0318A"/>
    <w:rsid w:val="00B03C1A"/>
    <w:rsid w:val="00B04929"/>
    <w:rsid w:val="00B14AA4"/>
    <w:rsid w:val="00B26EF1"/>
    <w:rsid w:val="00B34C7E"/>
    <w:rsid w:val="00B34EE6"/>
    <w:rsid w:val="00B4163A"/>
    <w:rsid w:val="00B41696"/>
    <w:rsid w:val="00B439C4"/>
    <w:rsid w:val="00B45EBE"/>
    <w:rsid w:val="00B55F8A"/>
    <w:rsid w:val="00B640E6"/>
    <w:rsid w:val="00B65405"/>
    <w:rsid w:val="00B840AA"/>
    <w:rsid w:val="00B919CD"/>
    <w:rsid w:val="00B975B1"/>
    <w:rsid w:val="00BB4891"/>
    <w:rsid w:val="00BB610C"/>
    <w:rsid w:val="00BC0054"/>
    <w:rsid w:val="00BD2FAF"/>
    <w:rsid w:val="00BE4DE0"/>
    <w:rsid w:val="00BE600D"/>
    <w:rsid w:val="00BF7F71"/>
    <w:rsid w:val="00C12AF9"/>
    <w:rsid w:val="00C14D79"/>
    <w:rsid w:val="00C150C3"/>
    <w:rsid w:val="00C179A2"/>
    <w:rsid w:val="00C305EC"/>
    <w:rsid w:val="00C41603"/>
    <w:rsid w:val="00C54A28"/>
    <w:rsid w:val="00C5719D"/>
    <w:rsid w:val="00C66094"/>
    <w:rsid w:val="00C70DCA"/>
    <w:rsid w:val="00C7586C"/>
    <w:rsid w:val="00C76B01"/>
    <w:rsid w:val="00C93A2D"/>
    <w:rsid w:val="00C93CF9"/>
    <w:rsid w:val="00C94316"/>
    <w:rsid w:val="00CA0E5F"/>
    <w:rsid w:val="00CA49FE"/>
    <w:rsid w:val="00CB13A0"/>
    <w:rsid w:val="00CB1519"/>
    <w:rsid w:val="00CB327C"/>
    <w:rsid w:val="00CD20F1"/>
    <w:rsid w:val="00CE283E"/>
    <w:rsid w:val="00CE3E42"/>
    <w:rsid w:val="00CE775C"/>
    <w:rsid w:val="00D002CA"/>
    <w:rsid w:val="00D1715A"/>
    <w:rsid w:val="00D17AA3"/>
    <w:rsid w:val="00D30813"/>
    <w:rsid w:val="00D32DF1"/>
    <w:rsid w:val="00D34A4C"/>
    <w:rsid w:val="00D4142D"/>
    <w:rsid w:val="00D71D2B"/>
    <w:rsid w:val="00D85826"/>
    <w:rsid w:val="00D90FCD"/>
    <w:rsid w:val="00D954B2"/>
    <w:rsid w:val="00D97E73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217A8"/>
    <w:rsid w:val="00E36CC6"/>
    <w:rsid w:val="00E54A6F"/>
    <w:rsid w:val="00E71C7B"/>
    <w:rsid w:val="00E746C1"/>
    <w:rsid w:val="00E81F24"/>
    <w:rsid w:val="00E83235"/>
    <w:rsid w:val="00E8438A"/>
    <w:rsid w:val="00EA5F70"/>
    <w:rsid w:val="00EB4F65"/>
    <w:rsid w:val="00EC2F9A"/>
    <w:rsid w:val="00ED4E7D"/>
    <w:rsid w:val="00EE3CCB"/>
    <w:rsid w:val="00EF373E"/>
    <w:rsid w:val="00F0179F"/>
    <w:rsid w:val="00F02066"/>
    <w:rsid w:val="00F10D09"/>
    <w:rsid w:val="00F26EA0"/>
    <w:rsid w:val="00F355F7"/>
    <w:rsid w:val="00F402C4"/>
    <w:rsid w:val="00F63813"/>
    <w:rsid w:val="00F72854"/>
    <w:rsid w:val="00F8364B"/>
    <w:rsid w:val="00F86C86"/>
    <w:rsid w:val="00F9398A"/>
    <w:rsid w:val="00FB137C"/>
    <w:rsid w:val="00FD1AEF"/>
    <w:rsid w:val="00FD344C"/>
    <w:rsid w:val="00FD5FDD"/>
    <w:rsid w:val="00FE147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E6A0-9E4A-470B-9369-EA561F3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2020-06-30T14:21:00Z</cp:lastPrinted>
  <dcterms:created xsi:type="dcterms:W3CDTF">2020-10-05T08:33:00Z</dcterms:created>
  <dcterms:modified xsi:type="dcterms:W3CDTF">2020-10-05T08:33:00Z</dcterms:modified>
</cp:coreProperties>
</file>