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BB" w:rsidRPr="009C23BB" w:rsidRDefault="009C23BB" w:rsidP="00B16EF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основании пунктов 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.3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4.1.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Плана деятельности Контрольно-счетной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палаты Орловской области на 2018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проведено </w:t>
      </w:r>
      <w:r w:rsidR="00F16CD4" w:rsidRPr="00D55EA6">
        <w:rPr>
          <w:rFonts w:ascii="Times New Roman" w:eastAsia="Calibri" w:hAnsi="Times New Roman" w:cs="Times New Roman"/>
          <w:sz w:val="28"/>
          <w:szCs w:val="28"/>
        </w:rPr>
        <w:t>совместн</w:t>
      </w:r>
      <w:r w:rsidR="00F16CD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16CD4">
        <w:rPr>
          <w:rFonts w:ascii="Times New Roman" w:eastAsia="Calibri" w:hAnsi="Times New Roman" w:cs="Times New Roman"/>
          <w:sz w:val="28"/>
          <w:szCs w:val="28"/>
        </w:rPr>
        <w:br/>
        <w:t>с Контрольно-счетной палатой</w:t>
      </w:r>
      <w:r w:rsidR="00F16CD4" w:rsidRPr="00D55EA6">
        <w:rPr>
          <w:rFonts w:ascii="Times New Roman" w:eastAsia="Calibri" w:hAnsi="Times New Roman" w:cs="Times New Roman"/>
          <w:sz w:val="28"/>
          <w:szCs w:val="28"/>
        </w:rPr>
        <w:t xml:space="preserve"> Орловского района Орловской области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экспертно-аналитическое 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мероприятие по проверке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исполнения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Орловского района за 2017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текущий период 2018 года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а также  целевого и эффективного использования субвенций, выделенных из областного бюджета бюджету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Орловского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 на исполнение переданных полномочий.</w:t>
      </w:r>
      <w:proofErr w:type="gramEnd"/>
    </w:p>
    <w:p w:rsidR="00D74352" w:rsidRDefault="009C23BB" w:rsidP="00B16EFA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</w:pPr>
      <w:r w:rsidRPr="009C23BB"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 xml:space="preserve">Общий объем проверенных средств составил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1 565,4</w:t>
      </w:r>
      <w:r w:rsidRPr="009C23B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 xml:space="preserve"> </w:t>
      </w:r>
      <w:r w:rsidR="00D74352"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>млн. рублей.</w:t>
      </w:r>
    </w:p>
    <w:p w:rsidR="00035D78" w:rsidRDefault="009C23BB" w:rsidP="00B16EFA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</w:pPr>
      <w:r w:rsidRPr="009C23B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В ходе про</w:t>
      </w:r>
      <w:r w:rsidR="00B16EFA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ведения экспертно-аналитических мероприятий</w:t>
      </w:r>
      <w:r w:rsidRPr="009C23B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были установлены отдельные </w:t>
      </w:r>
      <w:r w:rsidR="00EF2ADD" w:rsidRPr="009C23B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нарушения и недостатки</w:t>
      </w:r>
      <w:r w:rsidR="00EF2ADD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:</w:t>
      </w:r>
    </w:p>
    <w:p w:rsidR="00F24CEE" w:rsidRPr="00035D78" w:rsidRDefault="009C23BB" w:rsidP="00B16EFA">
      <w:pPr>
        <w:pStyle w:val="a4"/>
        <w:widowControl w:val="0"/>
        <w:numPr>
          <w:ilvl w:val="0"/>
          <w:numId w:val="4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</w:pPr>
      <w:r w:rsidRPr="00035D78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финансово-бюджетного законодательства, в</w:t>
      </w:r>
      <w:r w:rsidR="00EF2ADD" w:rsidRPr="00035D78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том числе в </w:t>
      </w:r>
      <w:r w:rsidRPr="00035D78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части регламентирующей принципы эффективности использования бюджетных средств</w:t>
      </w:r>
      <w:r w:rsidR="00F24CEE" w:rsidRPr="00035D78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, статей 160.1, 160.2-1</w:t>
      </w:r>
      <w:r w:rsidR="00F24CEE" w:rsidRPr="00035D78">
        <w:rPr>
          <w:rFonts w:ascii="Times" w:eastAsia="MS Mincho" w:hAnsi="Times" w:cs="Times"/>
          <w:sz w:val="28"/>
          <w:szCs w:val="28"/>
          <w:lang w:eastAsia="ru-RU"/>
        </w:rPr>
        <w:t xml:space="preserve"> Бюджетного кодекса РФ;</w:t>
      </w:r>
    </w:p>
    <w:p w:rsidR="00EF2ADD" w:rsidRPr="00035D78" w:rsidRDefault="00EF2ADD" w:rsidP="00B16EFA">
      <w:pPr>
        <w:pStyle w:val="a4"/>
        <w:widowControl w:val="0"/>
        <w:numPr>
          <w:ilvl w:val="0"/>
          <w:numId w:val="4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35D78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превышение норматива формирования </w:t>
      </w:r>
      <w:r w:rsidR="009C23BB" w:rsidRPr="00035D78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расходов на содержание органов местного самоуправления</w:t>
      </w:r>
      <w:r w:rsidR="00D74352" w:rsidRPr="00035D78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, </w:t>
      </w:r>
      <w:r w:rsidRPr="00035D78">
        <w:rPr>
          <w:rFonts w:ascii="Times New Roman" w:eastAsia="MS Mincho" w:hAnsi="Times New Roman" w:cs="Times New Roman"/>
          <w:sz w:val="28"/>
          <w:szCs w:val="28"/>
        </w:rPr>
        <w:t>в сумме 9 699,9 тыс. рублей;</w:t>
      </w:r>
    </w:p>
    <w:p w:rsidR="009C23BB" w:rsidRPr="00035D78" w:rsidRDefault="00D74352" w:rsidP="00B16EFA">
      <w:pPr>
        <w:pStyle w:val="a4"/>
        <w:widowControl w:val="0"/>
        <w:numPr>
          <w:ilvl w:val="0"/>
          <w:numId w:val="4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</w:pPr>
      <w:r w:rsidRPr="00035D78">
        <w:rPr>
          <w:rFonts w:ascii="Times New Roman" w:eastAsia="Times New Roman" w:hAnsi="Times New Roman"/>
          <w:sz w:val="28"/>
          <w:szCs w:val="28"/>
          <w:lang w:eastAsia="ar-SA"/>
        </w:rPr>
        <w:t>нарушения в области бухгалтерского учета и отчетности</w:t>
      </w:r>
      <w:r w:rsidR="00EF2ADD" w:rsidRPr="00035D78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:</w:t>
      </w:r>
      <w:r w:rsidR="009C23BB" w:rsidRPr="00035D78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</w:t>
      </w:r>
    </w:p>
    <w:p w:rsidR="00F24CEE" w:rsidRPr="005628F1" w:rsidRDefault="00EF2ADD" w:rsidP="00B16EFA">
      <w:pPr>
        <w:spacing w:after="0" w:line="240" w:lineRule="auto"/>
        <w:ind w:firstLine="709"/>
        <w:jc w:val="both"/>
        <w:rPr>
          <w:rFonts w:ascii="Times" w:eastAsia="MS Mincho" w:hAnsi="Times" w:cs="Times"/>
          <w:sz w:val="28"/>
          <w:szCs w:val="28"/>
          <w:lang w:eastAsia="ru-RU"/>
        </w:rPr>
      </w:pPr>
      <w:r>
        <w:rPr>
          <w:rFonts w:ascii="Times" w:eastAsia="MS Mincho" w:hAnsi="Times" w:cs="Times"/>
          <w:sz w:val="28"/>
          <w:szCs w:val="28"/>
          <w:lang w:eastAsia="ru-RU"/>
        </w:rPr>
        <w:t>1.</w:t>
      </w:r>
      <w:r w:rsidR="00F24CEE" w:rsidRPr="005628F1">
        <w:rPr>
          <w:rFonts w:ascii="Times" w:eastAsia="MS Mincho" w:hAnsi="Times" w:cs="Times"/>
          <w:sz w:val="28"/>
          <w:szCs w:val="28"/>
          <w:lang w:eastAsia="ru-RU"/>
        </w:rPr>
        <w:t xml:space="preserve"> </w:t>
      </w:r>
      <w:r w:rsidR="00F24CEE" w:rsidRPr="00562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нарушение п. 1.5 приказа Минфина РФ от 13.06.1995 № 49 «Об утверждении Методических указаний по инвентаризации имущества </w:t>
      </w:r>
      <w:r w:rsidR="00F24CEE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F24CEE" w:rsidRPr="00562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 финансовых обязательств» </w:t>
      </w:r>
      <w:r w:rsidR="00F24CEE" w:rsidRPr="005628F1">
        <w:rPr>
          <w:rFonts w:ascii="Times" w:eastAsia="MS Mincho" w:hAnsi="Times" w:cs="Times"/>
          <w:sz w:val="28"/>
          <w:szCs w:val="28"/>
          <w:lang w:eastAsia="ru-RU"/>
        </w:rPr>
        <w:t xml:space="preserve">Управлением муниципального имущества </w:t>
      </w:r>
      <w:r w:rsidR="00F24CEE" w:rsidRPr="005628F1">
        <w:rPr>
          <w:rFonts w:ascii="Times New Roman" w:eastAsia="MS Mincho" w:hAnsi="Times New Roman" w:cs="Times New Roman"/>
          <w:sz w:val="28"/>
          <w:szCs w:val="28"/>
          <w:lang w:eastAsia="ru-RU"/>
        </w:rPr>
        <w:t>не была проведена инвентаризация расчетов по счету 1.205.00 «Расчеты по доходам» перед составлением годовой бюджетной отчетности за 2017 год.</w:t>
      </w:r>
    </w:p>
    <w:p w:rsidR="00EF2ADD" w:rsidRDefault="00EF2ADD" w:rsidP="00B16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2</w:t>
      </w:r>
      <w:r w:rsidR="00F24CEE" w:rsidRPr="005628F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В результате внешней проверки бюджетной отчётности ГАБС выявлено </w:t>
      </w:r>
      <w:r w:rsidR="00F24CEE" w:rsidRPr="00562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нарушения статьи 264.1 Бюджетного кодекса РФ, а также </w:t>
      </w:r>
      <w:proofErr w:type="spellStart"/>
      <w:r w:rsidR="00F24CEE" w:rsidRPr="005628F1">
        <w:rPr>
          <w:rFonts w:ascii="Times New Roman" w:eastAsia="MS Mincho" w:hAnsi="Times New Roman" w:cs="Times New Roman"/>
          <w:sz w:val="28"/>
          <w:szCs w:val="28"/>
          <w:lang w:eastAsia="ru-RU"/>
        </w:rPr>
        <w:t>пп</w:t>
      </w:r>
      <w:proofErr w:type="spellEnd"/>
      <w:r w:rsidR="00F24CEE" w:rsidRPr="00562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7, 17, 152, 218 Инструкции №191н, </w:t>
      </w:r>
      <w:proofErr w:type="gramStart"/>
      <w:r w:rsidR="00F24CEE" w:rsidRPr="005628F1">
        <w:rPr>
          <w:rFonts w:ascii="Times New Roman" w:eastAsia="MS Mincho" w:hAnsi="Times New Roman" w:cs="Times New Roman"/>
          <w:sz w:val="28"/>
          <w:szCs w:val="28"/>
          <w:lang w:eastAsia="ru-RU"/>
        </w:rPr>
        <w:t>выразившееся</w:t>
      </w:r>
      <w:proofErr w:type="gramEnd"/>
      <w:r w:rsidR="00F24CEE" w:rsidRPr="00562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</w:t>
      </w:r>
      <w:r w:rsidR="00F24C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искажении отчетности на сумму</w:t>
      </w:r>
      <w:r w:rsidR="00F24CEE" w:rsidRPr="00562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95 084,2 </w:t>
      </w:r>
      <w:r w:rsidR="00F24CEE" w:rsidRPr="005628F1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</w:t>
      </w:r>
      <w:r w:rsidR="00F24C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B16EFA" w:rsidRDefault="00F24CEE" w:rsidP="00B16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628F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Основная сумма искажения связана с </w:t>
      </w:r>
      <w:proofErr w:type="spellStart"/>
      <w:r w:rsidRPr="005628F1">
        <w:rPr>
          <w:rFonts w:ascii="Times New Roman" w:eastAsia="Times New Roman" w:hAnsi="Times New Roman" w:cs="Times New Roman"/>
          <w:sz w:val="28"/>
          <w:szCs w:val="28"/>
          <w:lang w:bidi="en-US"/>
        </w:rPr>
        <w:t>неотражением</w:t>
      </w:r>
      <w:proofErr w:type="spellEnd"/>
      <w:r w:rsidRPr="005628F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в бюджетной отчетности дебиторской задолженности по </w:t>
      </w:r>
      <w:r w:rsidRPr="005628F1">
        <w:rPr>
          <w:rFonts w:ascii="Times New Roman" w:eastAsia="MS Mincho" w:hAnsi="Times New Roman" w:cs="Times New Roman"/>
          <w:sz w:val="28"/>
          <w:szCs w:val="28"/>
          <w:lang w:eastAsia="ru-RU"/>
        </w:rPr>
        <w:t>арендным платежам</w:t>
      </w:r>
      <w:r w:rsidR="00B16EFA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62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F24CEE" w:rsidRPr="00B16EFA" w:rsidRDefault="00EF2ADD" w:rsidP="00B16EF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16EFA">
        <w:rPr>
          <w:rFonts w:ascii="Times New Roman" w:eastAsia="MS Mincho" w:hAnsi="Times New Roman" w:cs="Times New Roman"/>
          <w:sz w:val="28"/>
          <w:szCs w:val="28"/>
        </w:rPr>
        <w:t xml:space="preserve">нарушения порядка реализации государственных (муниципальных) программ </w:t>
      </w:r>
      <w:r w:rsidRPr="00B16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24CEE" w:rsidRPr="00B16EFA">
        <w:rPr>
          <w:rFonts w:ascii="Times New Roman" w:eastAsia="Calibri" w:hAnsi="Times New Roman" w:cs="Times New Roman"/>
          <w:sz w:val="28"/>
          <w:szCs w:val="28"/>
        </w:rPr>
        <w:t>1 651,5 тыс. рублей</w:t>
      </w:r>
      <w:r w:rsidRPr="00B16EFA">
        <w:rPr>
          <w:rFonts w:ascii="Times New Roman" w:eastAsia="Calibri" w:hAnsi="Times New Roman" w:cs="Times New Roman"/>
          <w:sz w:val="28"/>
          <w:szCs w:val="28"/>
        </w:rPr>
        <w:t>.</w:t>
      </w:r>
      <w:r w:rsidR="00F24CEE" w:rsidRPr="00B16E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4720" w:rsidRPr="00364720" w:rsidRDefault="00364720" w:rsidP="00B16EF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объема субвенции, определялся</w:t>
      </w:r>
      <w:r w:rsidRPr="00364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нарушении </w:t>
      </w:r>
      <w:r w:rsidRPr="00364720">
        <w:rPr>
          <w:rFonts w:ascii="Times New Roman" w:eastAsia="Times New Roman" w:hAnsi="Times New Roman" w:cs="Times New Roman"/>
          <w:sz w:val="28"/>
          <w:szCs w:val="28"/>
        </w:rPr>
        <w:t>Методики расчета субвенций бюджетам муниципальных районов из областного бюджета на 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полнение полномочий по расчету </w:t>
      </w:r>
      <w:r w:rsidRPr="00364720">
        <w:rPr>
          <w:rFonts w:ascii="Times New Roman" w:eastAsia="Times New Roman" w:hAnsi="Times New Roman" w:cs="Times New Roman"/>
          <w:sz w:val="28"/>
          <w:szCs w:val="28"/>
        </w:rPr>
        <w:t>и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ению дотаций бюджетам поселений,</w:t>
      </w:r>
      <w:r w:rsidRPr="00364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r w:rsidRPr="003647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умма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нарушения </w:t>
      </w:r>
      <w:r w:rsidRPr="00364720">
        <w:rPr>
          <w:rFonts w:ascii="Times New Roman" w:eastAsia="MS Mincho" w:hAnsi="Times New Roman" w:cs="Times New Roman"/>
          <w:sz w:val="28"/>
          <w:szCs w:val="28"/>
          <w:lang w:eastAsia="ru-RU"/>
        </w:rPr>
        <w:t>составила 107,2 тыс. рублей.</w:t>
      </w:r>
    </w:p>
    <w:p w:rsidR="00F16CD4" w:rsidRPr="00F16CD4" w:rsidRDefault="00B16EFA" w:rsidP="00B16EFA">
      <w:pPr>
        <w:widowControl w:val="0"/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Итоги экспертно-аналитических мероприятий</w:t>
      </w:r>
      <w:r w:rsidR="00F16CD4" w:rsidRPr="00F16C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рассмотрены на заседании Коллегии Контрольно-счетной палаты Орловской области 27</w:t>
      </w:r>
      <w:r w:rsidR="00C7625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сентября</w:t>
      </w:r>
      <w:bookmarkStart w:id="0" w:name="_GoBack"/>
      <w:bookmarkEnd w:id="0"/>
      <w:r w:rsidR="00F16CD4" w:rsidRPr="00F16C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2018 года. </w:t>
      </w:r>
    </w:p>
    <w:p w:rsidR="009C23BB" w:rsidRPr="009C23BB" w:rsidRDefault="009C23BB" w:rsidP="00B16EFA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sz w:val="24"/>
          <w:szCs w:val="24"/>
          <w:lang w:eastAsia="ru-RU" w:bidi="ru-RU"/>
        </w:rPr>
      </w:pPr>
      <w:r w:rsidRPr="009C23BB">
        <w:rPr>
          <w:rFonts w:ascii="Times New Roman" w:eastAsia="Andale Sans UI" w:hAnsi="Times New Roman" w:cs="Times New Roman"/>
          <w:color w:val="00000A"/>
          <w:sz w:val="28"/>
          <w:szCs w:val="28"/>
          <w:lang w:eastAsia="ru-RU" w:bidi="ru-RU"/>
        </w:rPr>
        <w:t xml:space="preserve">Информация о результатах </w:t>
      </w:r>
      <w:r w:rsidRPr="009C23BB"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>экспертно-аналитического</w:t>
      </w:r>
      <w:r w:rsidRPr="009C23BB">
        <w:rPr>
          <w:rFonts w:ascii="Times New Roman" w:eastAsia="Andale Sans UI" w:hAnsi="Times New Roman" w:cs="Times New Roman"/>
          <w:color w:val="00000A"/>
          <w:sz w:val="28"/>
          <w:szCs w:val="28"/>
          <w:lang w:eastAsia="ru-RU" w:bidi="ru-RU"/>
        </w:rPr>
        <w:t xml:space="preserve"> мероприятия направлена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 xml:space="preserve"> Губернатору</w:t>
      </w:r>
      <w:r w:rsidRPr="009C23BB"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 xml:space="preserve"> Орловской области </w:t>
      </w:r>
      <w:r w:rsidRPr="009C23BB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 xml:space="preserve">А. Е. </w:t>
      </w:r>
      <w:proofErr w:type="spellStart"/>
      <w:r w:rsidRPr="009C23BB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Клычкову</w:t>
      </w:r>
      <w:proofErr w:type="spellEnd"/>
      <w:r w:rsidRPr="009C23BB"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 xml:space="preserve">, Председателю Орловского областного Совета народных депутатов Л. С. </w:t>
      </w:r>
      <w:proofErr w:type="spellStart"/>
      <w:r w:rsidRPr="009C23BB"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>Музалевскому</w:t>
      </w:r>
      <w:proofErr w:type="spellEnd"/>
      <w:r w:rsidRPr="009C23BB"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>.</w:t>
      </w:r>
    </w:p>
    <w:p w:rsidR="009C23BB" w:rsidRDefault="009C23BB" w:rsidP="00035D78"/>
    <w:sectPr w:rsidR="009C23BB" w:rsidSect="0017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1F6"/>
    <w:multiLevelType w:val="hybridMultilevel"/>
    <w:tmpl w:val="931C1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C58FB"/>
    <w:multiLevelType w:val="hybridMultilevel"/>
    <w:tmpl w:val="B4A6D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D16F03"/>
    <w:multiLevelType w:val="hybridMultilevel"/>
    <w:tmpl w:val="4E6E5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73840"/>
    <w:multiLevelType w:val="hybridMultilevel"/>
    <w:tmpl w:val="65AC11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2D77D3"/>
    <w:multiLevelType w:val="hybridMultilevel"/>
    <w:tmpl w:val="449209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FB1AA7"/>
    <w:multiLevelType w:val="hybridMultilevel"/>
    <w:tmpl w:val="915282B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B8768B5"/>
    <w:multiLevelType w:val="hybridMultilevel"/>
    <w:tmpl w:val="643E1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23BB"/>
    <w:rsid w:val="00035D78"/>
    <w:rsid w:val="00170D57"/>
    <w:rsid w:val="001778AB"/>
    <w:rsid w:val="00364720"/>
    <w:rsid w:val="00505159"/>
    <w:rsid w:val="00517F3D"/>
    <w:rsid w:val="0068201C"/>
    <w:rsid w:val="009C23BB"/>
    <w:rsid w:val="00AF29B9"/>
    <w:rsid w:val="00B16EFA"/>
    <w:rsid w:val="00C76250"/>
    <w:rsid w:val="00D74352"/>
    <w:rsid w:val="00EF2ADD"/>
    <w:rsid w:val="00F16CD4"/>
    <w:rsid w:val="00F2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C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F2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C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F2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Гирева</cp:lastModifiedBy>
  <cp:revision>3</cp:revision>
  <cp:lastPrinted>2018-09-27T13:07:00Z</cp:lastPrinted>
  <dcterms:created xsi:type="dcterms:W3CDTF">2018-10-02T12:31:00Z</dcterms:created>
  <dcterms:modified xsi:type="dcterms:W3CDTF">2018-10-04T13:06:00Z</dcterms:modified>
</cp:coreProperties>
</file>