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87" w:rsidRDefault="00C56AFC" w:rsidP="00D8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FC">
        <w:rPr>
          <w:rFonts w:ascii="Times New Roman" w:hAnsi="Times New Roman" w:cs="Times New Roman"/>
          <w:b/>
          <w:sz w:val="28"/>
          <w:szCs w:val="28"/>
        </w:rPr>
        <w:t xml:space="preserve">Информация по результатам экспертно-аналитического мероприятия </w:t>
      </w:r>
      <w:r w:rsidR="000B63F5" w:rsidRPr="000B63F5">
        <w:rPr>
          <w:rFonts w:ascii="Times New Roman" w:hAnsi="Times New Roman" w:cs="Times New Roman"/>
          <w:b/>
          <w:sz w:val="28"/>
          <w:szCs w:val="28"/>
        </w:rPr>
        <w:t>«Финансово-экономическая экспертиза проекта Закона Орловской области № 521-5 «О внесении изменений в статью 1 Закона Орловской области «Об установлении на 2015 год налоговой ставки для отдельных категорий налогоплательщиков, применяющих упрощенную систему налогообложения»</w:t>
      </w:r>
    </w:p>
    <w:p w:rsidR="00D81387" w:rsidRDefault="00D81387" w:rsidP="00D8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FC" w:rsidRDefault="00C56AFC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Орловской области в </w:t>
      </w:r>
      <w:r w:rsidR="000B63F5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2015 года было проведено экспертно-аналитическое мероприятие </w:t>
      </w:r>
      <w:r w:rsidR="000B63F5" w:rsidRPr="000B63F5">
        <w:rPr>
          <w:rFonts w:ascii="Times New Roman" w:hAnsi="Times New Roman" w:cs="Times New Roman"/>
          <w:sz w:val="28"/>
          <w:szCs w:val="28"/>
        </w:rPr>
        <w:t>«Финансово-экономическая экспертиза проекта Закона Орловской области № 521-5 «О внесении изменений в статью 1 Закона Орловской области «Об установлении на 2015 год налоговой ставки для отдельных категорий налогоплательщиков, применяющих упрощенную систему налогообложения»</w:t>
      </w:r>
      <w:r w:rsidR="000B63F5">
        <w:rPr>
          <w:rFonts w:ascii="Times New Roman" w:hAnsi="Times New Roman" w:cs="Times New Roman"/>
          <w:sz w:val="28"/>
          <w:szCs w:val="28"/>
        </w:rPr>
        <w:t>»</w:t>
      </w:r>
      <w:r w:rsidR="00D81387">
        <w:rPr>
          <w:rFonts w:ascii="Times New Roman" w:hAnsi="Times New Roman" w:cs="Times New Roman"/>
          <w:sz w:val="28"/>
          <w:szCs w:val="28"/>
        </w:rPr>
        <w:t>.</w:t>
      </w:r>
    </w:p>
    <w:p w:rsidR="000B63F5" w:rsidRPr="000B63F5" w:rsidRDefault="000B63F5" w:rsidP="000B6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F5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>
        <w:rPr>
          <w:rFonts w:ascii="Times New Roman" w:hAnsi="Times New Roman" w:cs="Times New Roman"/>
          <w:sz w:val="28"/>
          <w:szCs w:val="28"/>
        </w:rPr>
        <w:t>было предложено:</w:t>
      </w:r>
    </w:p>
    <w:p w:rsidR="000B63F5" w:rsidRPr="000B63F5" w:rsidRDefault="000B63F5" w:rsidP="000B6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F5">
        <w:rPr>
          <w:rFonts w:ascii="Times New Roman" w:hAnsi="Times New Roman" w:cs="Times New Roman"/>
          <w:sz w:val="28"/>
          <w:szCs w:val="28"/>
        </w:rPr>
        <w:t>снизить с 7 до 5 процентов размер налоговой ставки для отдельных категорий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расходов;</w:t>
      </w:r>
    </w:p>
    <w:p w:rsidR="000B63F5" w:rsidRDefault="000B63F5" w:rsidP="000B6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F5">
        <w:rPr>
          <w:rFonts w:ascii="Times New Roman" w:hAnsi="Times New Roman" w:cs="Times New Roman"/>
          <w:sz w:val="28"/>
          <w:szCs w:val="28"/>
        </w:rPr>
        <w:t xml:space="preserve">скорректировать условие применения пониженной ставки в части уменьшения размера среднемесячной заработной платы в расчете на одного работника на налоговый период, в котором налогоплательщик применил пониженную ставку, с 2,5 минимальных </w:t>
      </w:r>
      <w:proofErr w:type="gramStart"/>
      <w:r w:rsidRPr="000B63F5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0B63F5">
        <w:rPr>
          <w:rFonts w:ascii="Times New Roman" w:hAnsi="Times New Roman" w:cs="Times New Roman"/>
          <w:sz w:val="28"/>
          <w:szCs w:val="28"/>
        </w:rPr>
        <w:t xml:space="preserve"> до 2 (т.е. с 14 912,5 рублей до 11 930 рублей).</w:t>
      </w:r>
    </w:p>
    <w:p w:rsidR="000B63F5" w:rsidRDefault="00C56AFC" w:rsidP="000B6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Контрольно-счетной палатой Орловской о</w:t>
      </w:r>
      <w:r w:rsidR="000B63F5">
        <w:rPr>
          <w:rFonts w:ascii="Times New Roman" w:hAnsi="Times New Roman" w:cs="Times New Roman"/>
          <w:sz w:val="28"/>
          <w:szCs w:val="28"/>
        </w:rPr>
        <w:t xml:space="preserve">бласти было установлено </w:t>
      </w:r>
      <w:r w:rsidR="009E46F2">
        <w:rPr>
          <w:rFonts w:ascii="Times New Roman" w:hAnsi="Times New Roman" w:cs="Times New Roman"/>
          <w:sz w:val="28"/>
          <w:szCs w:val="28"/>
        </w:rPr>
        <w:t>несоблюдение</w:t>
      </w:r>
      <w:r w:rsidR="000B63F5">
        <w:rPr>
          <w:rFonts w:ascii="Times New Roman" w:hAnsi="Times New Roman" w:cs="Times New Roman"/>
          <w:sz w:val="28"/>
          <w:szCs w:val="28"/>
        </w:rPr>
        <w:t xml:space="preserve"> п. 3 ст. 59 Бюджетного кодекса Российской Федерации.</w:t>
      </w:r>
    </w:p>
    <w:p w:rsidR="009E46F2" w:rsidRDefault="009E46F2" w:rsidP="000B6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результатам экспертно-аналитического мероприятия была направлена Губернатору Орловской области и в Орловский областной Совет народных депутатов.</w:t>
      </w:r>
      <w:bookmarkStart w:id="0" w:name="_GoBack"/>
      <w:bookmarkEnd w:id="0"/>
    </w:p>
    <w:sectPr w:rsidR="009E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9F"/>
    <w:rsid w:val="0007749F"/>
    <w:rsid w:val="000B63F5"/>
    <w:rsid w:val="000D7F11"/>
    <w:rsid w:val="00332F7D"/>
    <w:rsid w:val="00534D60"/>
    <w:rsid w:val="009E46F2"/>
    <w:rsid w:val="00C56AFC"/>
    <w:rsid w:val="00D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7</cp:revision>
  <cp:lastPrinted>2015-04-13T06:11:00Z</cp:lastPrinted>
  <dcterms:created xsi:type="dcterms:W3CDTF">2015-04-08T13:47:00Z</dcterms:created>
  <dcterms:modified xsi:type="dcterms:W3CDTF">2015-04-13T15:05:00Z</dcterms:modified>
</cp:coreProperties>
</file>