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AFC" w:rsidRDefault="00C56AFC" w:rsidP="00C56A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AFC">
        <w:rPr>
          <w:rFonts w:ascii="Times New Roman" w:hAnsi="Times New Roman" w:cs="Times New Roman"/>
          <w:b/>
          <w:sz w:val="28"/>
          <w:szCs w:val="28"/>
        </w:rPr>
        <w:t>Информация по результатам экспертно-аналитического мероприятия «О внесении изменений в Закон Орловской области «О введении в действие на территории Орловской области патентной системы налогообложения»</w:t>
      </w:r>
    </w:p>
    <w:p w:rsidR="00C56AFC" w:rsidRDefault="00C56AFC" w:rsidP="00C56A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палатой Орловской области в феврале 2015 года было проведено экспертно-аналитическое мероприятие «</w:t>
      </w:r>
      <w:r w:rsidRPr="00C56AFC">
        <w:rPr>
          <w:rFonts w:ascii="Times New Roman" w:hAnsi="Times New Roman" w:cs="Times New Roman"/>
          <w:sz w:val="28"/>
          <w:szCs w:val="28"/>
        </w:rPr>
        <w:t>Финансово-экономическая экспертиза проекта Закона Орловской области №482-5 «О внесении изменений в Закон Орловской области «О введении в действие на территории Орловской области патентной системы налогообложения»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56AFC" w:rsidRDefault="00C56AFC" w:rsidP="00C56AF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Законопроект был подготовлен в соответствии с изменениями, внесенными в Налоговый кодекс Российской Федерации </w:t>
      </w:r>
      <w:r w:rsidRPr="003B320E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B320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B320E">
        <w:rPr>
          <w:rFonts w:ascii="Times New Roman" w:hAnsi="Times New Roman" w:cs="Times New Roman"/>
          <w:sz w:val="28"/>
          <w:szCs w:val="28"/>
        </w:rPr>
        <w:t xml:space="preserve"> от 29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3B320E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 № 477-ФЗ «</w:t>
      </w:r>
      <w:r w:rsidRPr="003B320E">
        <w:rPr>
          <w:rFonts w:ascii="Times New Roman" w:hAnsi="Times New Roman" w:cs="Times New Roman"/>
          <w:sz w:val="28"/>
          <w:szCs w:val="28"/>
        </w:rPr>
        <w:t>О внесении изменений в часть вторую Налогово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Федерации».</w:t>
      </w:r>
    </w:p>
    <w:p w:rsidR="00C56AFC" w:rsidRDefault="00C56AFC" w:rsidP="00C56AF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Указанные</w:t>
      </w:r>
      <w:r w:rsidRPr="00805436">
        <w:rPr>
          <w:rFonts w:ascii="Times New Roman" w:hAnsi="Times New Roman" w:cs="Times New Roman"/>
          <w:sz w:val="28"/>
          <w:szCs w:val="28"/>
        </w:rPr>
        <w:t xml:space="preserve"> изменения,</w:t>
      </w:r>
      <w:r>
        <w:rPr>
          <w:rFonts w:ascii="Times New Roman" w:hAnsi="Times New Roman" w:cs="Times New Roman"/>
          <w:sz w:val="28"/>
          <w:szCs w:val="28"/>
        </w:rPr>
        <w:t xml:space="preserve"> в частности,</w:t>
      </w:r>
      <w:r w:rsidRPr="00805436">
        <w:rPr>
          <w:rFonts w:ascii="Times New Roman" w:hAnsi="Times New Roman" w:cs="Times New Roman"/>
          <w:sz w:val="28"/>
          <w:szCs w:val="28"/>
        </w:rPr>
        <w:t xml:space="preserve"> направлены на предоставление субъектам Российской Федерации права устанавливать для физических лиц, впервые зарегистрированных в качестве индивидуальных предпринимателей, перешедших в течение двух лет со дня регистрации в качестве индивидуального предпринимателя на упрощенную систему налогообложения или патентную систему налогообложения, законами субъектов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5436">
        <w:rPr>
          <w:rFonts w:ascii="Times New Roman" w:hAnsi="Times New Roman" w:cs="Times New Roman"/>
          <w:sz w:val="28"/>
          <w:szCs w:val="28"/>
        </w:rPr>
        <w:t>налоговые каникулы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5436">
        <w:rPr>
          <w:rFonts w:ascii="Times New Roman" w:hAnsi="Times New Roman" w:cs="Times New Roman"/>
          <w:sz w:val="28"/>
          <w:szCs w:val="28"/>
        </w:rPr>
        <w:t xml:space="preserve"> в виде налоговой</w:t>
      </w:r>
      <w:proofErr w:type="gramEnd"/>
      <w:r w:rsidRPr="00805436">
        <w:rPr>
          <w:rFonts w:ascii="Times New Roman" w:hAnsi="Times New Roman" w:cs="Times New Roman"/>
          <w:sz w:val="28"/>
          <w:szCs w:val="28"/>
        </w:rPr>
        <w:t xml:space="preserve"> ставки в размере 0 процентов, которые будут </w:t>
      </w:r>
      <w:r>
        <w:rPr>
          <w:rFonts w:ascii="Times New Roman" w:hAnsi="Times New Roman" w:cs="Times New Roman"/>
          <w:sz w:val="28"/>
          <w:szCs w:val="28"/>
        </w:rPr>
        <w:t>действовать в 2015 - 2020 годах.</w:t>
      </w:r>
    </w:p>
    <w:p w:rsidR="00C56AFC" w:rsidRDefault="00C56AFC" w:rsidP="00C56A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экспертизы Контрольно-счетной палатой Орловской области нарушений не установлено.</w:t>
      </w:r>
    </w:p>
    <w:p w:rsidR="00EC573B" w:rsidRDefault="00EC573B" w:rsidP="00C56A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результатам экспертно-аналитического мероприятия была направлена в Орловский областной Совет народных депутатов.</w:t>
      </w:r>
    </w:p>
    <w:p w:rsidR="00C56AFC" w:rsidRPr="00C56AFC" w:rsidRDefault="00C56AFC" w:rsidP="00C56A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56AFC" w:rsidRPr="00C5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9F"/>
    <w:rsid w:val="0007749F"/>
    <w:rsid w:val="000D7F11"/>
    <w:rsid w:val="00332F7D"/>
    <w:rsid w:val="005025D0"/>
    <w:rsid w:val="00C56AFC"/>
    <w:rsid w:val="00EC573B"/>
    <w:rsid w:val="00FB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</cp:lastModifiedBy>
  <cp:revision>6</cp:revision>
  <cp:lastPrinted>2015-04-13T06:11:00Z</cp:lastPrinted>
  <dcterms:created xsi:type="dcterms:W3CDTF">2015-04-08T13:47:00Z</dcterms:created>
  <dcterms:modified xsi:type="dcterms:W3CDTF">2015-04-13T15:03:00Z</dcterms:modified>
</cp:coreProperties>
</file>