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20679" w14:textId="528635FB" w:rsidR="0068054C" w:rsidRPr="00652E39" w:rsidRDefault="0068054C" w:rsidP="00A242DA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2E39">
        <w:rPr>
          <w:rFonts w:ascii="Times New Roman" w:eastAsia="Calibri" w:hAnsi="Times New Roman" w:cs="Times New Roman"/>
          <w:sz w:val="28"/>
          <w:szCs w:val="28"/>
        </w:rPr>
        <w:t xml:space="preserve">Результаты контрольного мероприятия </w:t>
      </w:r>
      <w:r w:rsidR="00652E39" w:rsidRPr="00652E39">
        <w:rPr>
          <w:rFonts w:ascii="Times New Roman" w:eastAsia="Calibri" w:hAnsi="Times New Roman" w:cs="Times New Roman"/>
          <w:sz w:val="28"/>
          <w:szCs w:val="28"/>
        </w:rPr>
        <w:t>«Проверка целевого и эффективного расходования средств областного бюджета, выделенных на реализацию государственной программы Орловской области «Формирование современной городской среды на территории Орловской области» в 2020 году и текущем периоде 2021 года.</w:t>
      </w:r>
    </w:p>
    <w:p w14:paraId="01D1C8D0" w14:textId="77777777" w:rsidR="00652E39" w:rsidRDefault="00652E39" w:rsidP="003630C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3269B93" w14:textId="6F9E71E5" w:rsidR="00652E39" w:rsidRPr="00652E39" w:rsidRDefault="00652E39" w:rsidP="003630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В</w:t>
      </w:r>
      <w:r w:rsidRPr="00652E39">
        <w:rPr>
          <w:rFonts w:ascii="Times New Roman" w:eastAsia="Calibri" w:hAnsi="Times New Roman" w:cs="Times New Roman"/>
          <w:sz w:val="28"/>
        </w:rPr>
        <w:t xml:space="preserve">  соответствии с </w:t>
      </w:r>
      <w:r>
        <w:rPr>
          <w:rFonts w:ascii="Times New Roman" w:eastAsia="Calibri" w:hAnsi="Times New Roman" w:cs="Times New Roman"/>
          <w:sz w:val="28"/>
        </w:rPr>
        <w:t>Планом</w:t>
      </w:r>
      <w:r w:rsidRPr="00652E39">
        <w:rPr>
          <w:rFonts w:ascii="Times New Roman" w:eastAsia="Calibri" w:hAnsi="Times New Roman" w:cs="Times New Roman"/>
          <w:sz w:val="28"/>
        </w:rPr>
        <w:t xml:space="preserve"> деятельности Контрольно-счетной палаты Орловской области на 2021 год, проведен</w:t>
      </w:r>
      <w:r w:rsidR="009744A3">
        <w:rPr>
          <w:rFonts w:ascii="Times New Roman" w:eastAsia="Calibri" w:hAnsi="Times New Roman" w:cs="Times New Roman"/>
          <w:sz w:val="28"/>
        </w:rPr>
        <w:t>о совместно с контрольно-счетными органами муниципальных образований контрольное мероприятие</w:t>
      </w:r>
      <w:r w:rsidRPr="00652E39">
        <w:rPr>
          <w:rFonts w:ascii="Times New Roman" w:eastAsia="Calibri" w:hAnsi="Times New Roman" w:cs="Times New Roman"/>
          <w:sz w:val="28"/>
        </w:rPr>
        <w:t xml:space="preserve"> «Проверка целевого и эффективного расходования средств областного бюджета, выделенных на реализацию государственной программы Орловской области «Формирование современной городской среды на территории Орловской области» в 2020 году и текущем периоде 2021 года</w:t>
      </w:r>
      <w:r w:rsidR="009744A3">
        <w:rPr>
          <w:rFonts w:ascii="Times New Roman" w:eastAsia="Calibri" w:hAnsi="Times New Roman" w:cs="Times New Roman"/>
          <w:sz w:val="28"/>
        </w:rPr>
        <w:t xml:space="preserve"> </w:t>
      </w:r>
      <w:r w:rsidRPr="00652E39">
        <w:rPr>
          <w:rFonts w:ascii="Times New Roman" w:eastAsia="Calibri" w:hAnsi="Times New Roman" w:cs="Times New Roman"/>
          <w:sz w:val="28"/>
        </w:rPr>
        <w:t>(далее – государственная программа).</w:t>
      </w:r>
    </w:p>
    <w:p w14:paraId="3841AE82" w14:textId="3F364D03" w:rsidR="00652E39" w:rsidRPr="00652E39" w:rsidRDefault="00652E39" w:rsidP="003630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652E39">
        <w:rPr>
          <w:rFonts w:ascii="Times New Roman" w:eastAsia="Calibri" w:hAnsi="Times New Roman" w:cs="Times New Roman"/>
          <w:sz w:val="28"/>
        </w:rPr>
        <w:t xml:space="preserve">Общий объем средств, предусмотренных на реализацию государственной программы </w:t>
      </w:r>
      <w:r w:rsidR="00A242DA" w:rsidRPr="00652E39">
        <w:rPr>
          <w:rFonts w:ascii="Times New Roman" w:eastAsia="Calibri" w:hAnsi="Times New Roman" w:cs="Times New Roman"/>
          <w:sz w:val="28"/>
        </w:rPr>
        <w:t>в проверяемом периоде,</w:t>
      </w:r>
      <w:r w:rsidRPr="00652E39">
        <w:rPr>
          <w:rFonts w:ascii="Times New Roman" w:eastAsia="Calibri" w:hAnsi="Times New Roman" w:cs="Times New Roman"/>
          <w:sz w:val="28"/>
        </w:rPr>
        <w:t xml:space="preserve"> составил </w:t>
      </w:r>
      <w:r w:rsidRPr="00652E39">
        <w:rPr>
          <w:rFonts w:ascii="Times New Roman" w:eastAsia="Calibri" w:hAnsi="Times New Roman" w:cs="Times New Roman"/>
          <w:sz w:val="28"/>
        </w:rPr>
        <w:br/>
        <w:t xml:space="preserve">1 404 262,6 тыс. рублей, в том числе за 2020 год - 668 624,2 тыс. рублей, </w:t>
      </w:r>
      <w:r w:rsidRPr="00652E39">
        <w:rPr>
          <w:rFonts w:ascii="Times New Roman" w:eastAsia="Calibri" w:hAnsi="Times New Roman" w:cs="Times New Roman"/>
          <w:sz w:val="28"/>
        </w:rPr>
        <w:br/>
        <w:t>2021 год - 735 638,4 тыс. рублей.</w:t>
      </w:r>
    </w:p>
    <w:p w14:paraId="4AD08166" w14:textId="77777777" w:rsidR="00652E39" w:rsidRPr="00652E39" w:rsidRDefault="00652E39" w:rsidP="003630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E39">
        <w:rPr>
          <w:rFonts w:ascii="Times New Roman" w:eastAsia="Calibri" w:hAnsi="Times New Roman" w:cs="Times New Roman"/>
          <w:sz w:val="28"/>
          <w:szCs w:val="28"/>
        </w:rPr>
        <w:t>В целом в 2020 году запланированные государственной программой Орловской области</w:t>
      </w:r>
      <w:r w:rsidRPr="00652E3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652E39">
        <w:rPr>
          <w:rFonts w:ascii="Times New Roman" w:eastAsia="Calibri" w:hAnsi="Times New Roman" w:cs="Times New Roman"/>
          <w:sz w:val="28"/>
          <w:szCs w:val="28"/>
        </w:rPr>
        <w:t>целевые показатели (индикаторы) выполнены. Был проведен ремонт 175 дворовых и 35 общественных территорий, что превысило плановый показатель (не менее 60 дворовых и 29 общественных территорий) по дворовым территориям на 191%, по общественным - на 20,7%.</w:t>
      </w:r>
    </w:p>
    <w:p w14:paraId="3C010D88" w14:textId="77777777" w:rsidR="00652E39" w:rsidRPr="00652E39" w:rsidRDefault="00652E39" w:rsidP="003630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E39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основного мероприятия «Отбор лучших реализованных проектов по благоустройству общественных территорий для представления на конкурс лучших практик в Министерство строительства и жилищно-коммунального хозяйства Российской Федерации» отобрано и направлено в Минстрой России для участия в конкурсе 4 проекта благоустройства общественных территорий» (плановый показатель </w:t>
      </w:r>
      <w:r w:rsidRPr="00652E39">
        <w:rPr>
          <w:rFonts w:ascii="Times New Roman" w:eastAsia="Calibri" w:hAnsi="Times New Roman" w:cs="Times New Roman"/>
          <w:sz w:val="28"/>
          <w:szCs w:val="28"/>
        </w:rPr>
        <w:br/>
        <w:t>2 проекта).</w:t>
      </w:r>
    </w:p>
    <w:p w14:paraId="0F70EE54" w14:textId="379FE681" w:rsidR="00652E39" w:rsidRPr="00652E39" w:rsidRDefault="00652E39" w:rsidP="003630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E39">
        <w:rPr>
          <w:rFonts w:ascii="Times New Roman" w:eastAsia="Calibri" w:hAnsi="Times New Roman" w:cs="Times New Roman"/>
          <w:sz w:val="28"/>
          <w:szCs w:val="28"/>
        </w:rPr>
        <w:t>В 2021 году государственной программой Орловской области запланировано благоустройство 60 дворовых и 33 общественных территории Заключены контракты на благоустройство 145 дворовых и 41 общественной территории.</w:t>
      </w:r>
      <w:r w:rsidRPr="00652E39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14:paraId="7A73D0C6" w14:textId="77777777" w:rsidR="00652E39" w:rsidRPr="00652E39" w:rsidRDefault="00652E39" w:rsidP="003630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E39">
        <w:rPr>
          <w:rFonts w:ascii="Times New Roman" w:eastAsia="Calibri" w:hAnsi="Times New Roman" w:cs="Times New Roman"/>
          <w:sz w:val="28"/>
          <w:szCs w:val="28"/>
        </w:rPr>
        <w:t>По состоянию на 01.10.2021 года завершены работы на 136 дворовых территориях (94%) и 37 общественных территориях (90 %) и продолжаются на 9 дворовых и 4 общественных территориях.</w:t>
      </w:r>
    </w:p>
    <w:p w14:paraId="481D27FA" w14:textId="77777777" w:rsidR="00652E39" w:rsidRPr="00652E39" w:rsidRDefault="00652E39" w:rsidP="003630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E39">
        <w:rPr>
          <w:rFonts w:ascii="Times New Roman" w:eastAsia="Calibri" w:hAnsi="Times New Roman" w:cs="Times New Roman"/>
          <w:sz w:val="28"/>
          <w:szCs w:val="28"/>
        </w:rPr>
        <w:t>Вместе с тем, по результатам контрольного мероприятия отмечены следующие нарушения и недостатки:</w:t>
      </w:r>
    </w:p>
    <w:p w14:paraId="36429E62" w14:textId="77777777" w:rsidR="00A242DA" w:rsidRPr="00652E39" w:rsidRDefault="00A242DA" w:rsidP="00A242DA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E39">
        <w:rPr>
          <w:rFonts w:ascii="Times New Roman" w:eastAsia="Calibri" w:hAnsi="Times New Roman" w:cs="Times New Roman"/>
          <w:sz w:val="28"/>
          <w:szCs w:val="28"/>
        </w:rPr>
        <w:t xml:space="preserve">По результатам выборочной проверки соблюдения законодательства в сфере закупок были выявлены следующие нарушения положений Федерального закона от 05.04.2013 № 44-ФЗ «О контрактной системе в сфере закупок товаров, работ, услуг для обеспечения </w:t>
      </w:r>
      <w:r w:rsidRPr="00652E3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государственных и муниципальных нужд» (далее Федеральный закон № 44-ФЗ). </w:t>
      </w:r>
    </w:p>
    <w:p w14:paraId="34C2EB8C" w14:textId="539FCD3C" w:rsidR="00A242DA" w:rsidRPr="00652E39" w:rsidRDefault="00F57F5E" w:rsidP="00A242DA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A242DA" w:rsidRPr="00652E39">
        <w:rPr>
          <w:rFonts w:ascii="Times New Roman" w:eastAsia="Calibri" w:hAnsi="Times New Roman" w:cs="Times New Roman"/>
          <w:sz w:val="28"/>
          <w:szCs w:val="28"/>
        </w:rPr>
        <w:t>.1 Заказчик – администрация Свердловского района Орловской области:</w:t>
      </w:r>
    </w:p>
    <w:p w14:paraId="34D31A73" w14:textId="77777777" w:rsidR="00A242DA" w:rsidRPr="00652E39" w:rsidRDefault="00A242DA" w:rsidP="00A242DA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E39">
        <w:rPr>
          <w:rFonts w:ascii="Times New Roman" w:eastAsia="Calibri" w:hAnsi="Times New Roman" w:cs="Times New Roman"/>
          <w:sz w:val="28"/>
          <w:szCs w:val="28"/>
        </w:rPr>
        <w:t>в нарушение части 3 статьи 96 Федерального закона № 44-ФЗ сроки действия банковской гарантии по 6 муниципальным контрактам на 5 дней меньше установленного законодательством срока. Отмечено нарушение сроков оплаты выполненных работ по 5 муниципальным контрактам;</w:t>
      </w:r>
    </w:p>
    <w:p w14:paraId="21AA7749" w14:textId="77777777" w:rsidR="00A242DA" w:rsidRPr="00652E39" w:rsidRDefault="00A242DA" w:rsidP="00A242DA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E39">
        <w:rPr>
          <w:rFonts w:ascii="Times New Roman" w:eastAsia="Calibri" w:hAnsi="Times New Roman" w:cs="Times New Roman"/>
          <w:sz w:val="28"/>
          <w:szCs w:val="28"/>
        </w:rPr>
        <w:t>в нарушение пункта 2 части 1 статьи 64, части 6 статьи 66 Федерального закона № 44-ФЗ в документации по 5 электронным аукционам ненадлежащим образом установлены требования к составу заявки на участие в электронном аукционе. (В данных случаях предметом закупки являются работы и в спецификации в составе первой части заявки указаны технические и качественные характеристики товара (материала), используемого при выполнении работ, тогда как первая часть заявки должна содержать конкретные показатели товара только в случаях, если осуществляется закупка товара (то есть речь идет о поставке товара) или объектом закупки является выполнение работ с условием о поставке заказчику товара при их выполнении). Нарушения при установлении требований к составу заявки на участие в аукционе содержат признаки состава административного правонарушения, предусмотренного частью 4.2 статьи 7.30 КоАП РФ;</w:t>
      </w:r>
    </w:p>
    <w:p w14:paraId="23AEE644" w14:textId="77777777" w:rsidR="00A242DA" w:rsidRPr="00652E39" w:rsidRDefault="00A242DA" w:rsidP="00A242DA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E39">
        <w:rPr>
          <w:rFonts w:ascii="Times New Roman" w:eastAsia="Calibri" w:hAnsi="Times New Roman" w:cs="Times New Roman"/>
          <w:sz w:val="28"/>
          <w:szCs w:val="28"/>
        </w:rPr>
        <w:t>в нарушение части 14 статьи 95 Федерального закона № 44-ФЗ заказчиком при повторном нарушении подрядчиком условий контракта решение об одностороннем отказе от исполнения контракта отменено;</w:t>
      </w:r>
    </w:p>
    <w:p w14:paraId="07C481C5" w14:textId="77777777" w:rsidR="00A242DA" w:rsidRPr="00652E39" w:rsidRDefault="00A242DA" w:rsidP="00A242DA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E39">
        <w:rPr>
          <w:rFonts w:ascii="Times New Roman" w:eastAsia="Calibri" w:hAnsi="Times New Roman" w:cs="Times New Roman"/>
          <w:sz w:val="28"/>
          <w:szCs w:val="28"/>
        </w:rPr>
        <w:t xml:space="preserve">в нарушение пункта 10 части 2 статьи 103 Федерального закона </w:t>
      </w:r>
      <w:r w:rsidRPr="00652E39">
        <w:rPr>
          <w:rFonts w:ascii="Times New Roman" w:eastAsia="Calibri" w:hAnsi="Times New Roman" w:cs="Times New Roman"/>
          <w:sz w:val="28"/>
          <w:szCs w:val="28"/>
        </w:rPr>
        <w:br/>
        <w:t xml:space="preserve">№ 44-ФЗ информация о начислении пени на общую сумму 3,0 тыс. рублей по муниципальному контракту МК № 0154300014120000003-3/2020 в реестр контрактов ЕИС не включена, что содержит признаки состава административного правонарушения, предусмотренного частью 3 статьи 7.30 КоАП РФ. </w:t>
      </w:r>
    </w:p>
    <w:p w14:paraId="18B3057C" w14:textId="64BD1C11" w:rsidR="00A242DA" w:rsidRPr="00652E39" w:rsidRDefault="00F57F5E" w:rsidP="00A242D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A242DA" w:rsidRPr="00652E39">
        <w:rPr>
          <w:rFonts w:ascii="Times New Roman" w:eastAsia="Calibri" w:hAnsi="Times New Roman" w:cs="Times New Roman"/>
          <w:sz w:val="28"/>
          <w:szCs w:val="28"/>
        </w:rPr>
        <w:t xml:space="preserve">.2 Заказчик – администрация Отрадинского сельского поселения Мценского района Орловской области: </w:t>
      </w:r>
    </w:p>
    <w:p w14:paraId="26E63240" w14:textId="77777777" w:rsidR="00A242DA" w:rsidRPr="00652E39" w:rsidRDefault="00A242DA" w:rsidP="00A242DA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E39">
        <w:rPr>
          <w:rFonts w:ascii="Times New Roman" w:eastAsia="Calibri" w:hAnsi="Times New Roman" w:cs="Times New Roman"/>
          <w:sz w:val="28"/>
          <w:szCs w:val="28"/>
        </w:rPr>
        <w:t>в нарушение части 6 статьи 66 Федерального закона № 44-ФЗ заказчик неправомерно установил требование к подрядчику о предоставлении информации, содержащей конкретные показатели товара, используемого при выполнении работ. Указанные действия содержат признаки состава административного правонарушения, предусмотренного частью 4.2 статьи 7.30 КоАП РФ;</w:t>
      </w:r>
    </w:p>
    <w:p w14:paraId="682290AC" w14:textId="77777777" w:rsidR="00A242DA" w:rsidRPr="00652E39" w:rsidRDefault="00A242DA" w:rsidP="00A242DA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652E39">
        <w:rPr>
          <w:rFonts w:ascii="Times New Roman" w:eastAsia="Calibri" w:hAnsi="Times New Roman" w:cs="Times New Roman"/>
          <w:sz w:val="28"/>
          <w:szCs w:val="28"/>
        </w:rPr>
        <w:t xml:space="preserve">в нарушение статей 34, 94 Федерального закона № 44-ФЗ, п. 3.2.  договора поставки № 10 от 30.06.2020 заказчиком нарушен срок оплаты за товар (15 рабочих дней после подписания товарной накладной) на 40 рабочих дней, что </w:t>
      </w:r>
      <w:r w:rsidRPr="00652E39">
        <w:rPr>
          <w:rFonts w:ascii="Times New Roman" w:eastAsia="Calibri" w:hAnsi="Times New Roman" w:cs="Times New Roman"/>
          <w:bCs/>
          <w:sz w:val="28"/>
          <w:szCs w:val="28"/>
        </w:rPr>
        <w:t>содержит признаки состава административного правонарушения, предусмотренного частью 1 статьи 7.32.5 КоАП РФ;</w:t>
      </w:r>
    </w:p>
    <w:p w14:paraId="11150502" w14:textId="77777777" w:rsidR="00A242DA" w:rsidRPr="00652E39" w:rsidRDefault="00A242DA" w:rsidP="00A242DA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E39">
        <w:rPr>
          <w:rFonts w:ascii="Times New Roman" w:eastAsia="Calibri" w:hAnsi="Times New Roman" w:cs="Times New Roman"/>
          <w:sz w:val="28"/>
          <w:szCs w:val="28"/>
        </w:rPr>
        <w:lastRenderedPageBreak/>
        <w:t>в нарушение частей 1, 7 статьи 95 Федерального закона № 44-ФЗ администрацией заключено дополнительное соглашение об изменении существенных условий муниципального контракта;</w:t>
      </w:r>
    </w:p>
    <w:p w14:paraId="6E6DCE21" w14:textId="77777777" w:rsidR="00A242DA" w:rsidRPr="00652E39" w:rsidRDefault="00A242DA" w:rsidP="00A242DA">
      <w:pPr>
        <w:numPr>
          <w:ilvl w:val="0"/>
          <w:numId w:val="9"/>
        </w:numPr>
        <w:tabs>
          <w:tab w:val="left" w:pos="709"/>
          <w:tab w:val="left" w:pos="993"/>
        </w:tabs>
        <w:spacing w:after="0" w:line="240" w:lineRule="auto"/>
        <w:ind w:left="0" w:firstLine="284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52E39">
        <w:rPr>
          <w:rFonts w:ascii="Times New Roman" w:eastAsia="Calibri" w:hAnsi="Times New Roman" w:cs="Times New Roman"/>
          <w:bCs/>
          <w:iCs/>
          <w:sz w:val="28"/>
          <w:szCs w:val="28"/>
        </w:rPr>
        <w:t>заказчик не использует право взыскания неустоек (пеней, штрафов) из обеспечений исполнения контрактов в период их действий.</w:t>
      </w:r>
    </w:p>
    <w:p w14:paraId="219378F7" w14:textId="77777777" w:rsidR="00652E39" w:rsidRPr="00652E39" w:rsidRDefault="00652E39" w:rsidP="003630CA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E39">
        <w:rPr>
          <w:rFonts w:ascii="Times New Roman" w:eastAsia="Calibri" w:hAnsi="Times New Roman" w:cs="Times New Roman"/>
          <w:sz w:val="28"/>
          <w:szCs w:val="28"/>
        </w:rPr>
        <w:t>В отдельных муниципальных образованиях работы на объектах ведутся с нарушением установленных муниципальными контрактами сроков: г. Мценск, пгт. Хомутово, г. Орёл. В двух муниципальных образованиях Орловской области – г. Дмитровск и Троснянское сельское поселение  расторгнуты контракты с подрядными организациями, объявлены повторные конкурентные процедуры.</w:t>
      </w:r>
    </w:p>
    <w:p w14:paraId="319458B9" w14:textId="03D3A323" w:rsidR="00652E39" w:rsidRPr="00652E39" w:rsidRDefault="00652E39" w:rsidP="003630CA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E39">
        <w:rPr>
          <w:rFonts w:ascii="Times New Roman" w:eastAsia="Calibri" w:hAnsi="Times New Roman" w:cs="Times New Roman"/>
          <w:sz w:val="28"/>
          <w:szCs w:val="28"/>
        </w:rPr>
        <w:t>При исполнении муниципальных контрактов в Краснозоренском сельском поселении Орловской области подрядчиком не представлено обеспечение гарантийных обязательств на 2 муниципальных контракта. Нарушены сроки выполнения работ на объекте «Сквер Памяти» на 53 дня, однако пени не предъявлялись. Нарушены сроки внесения в ЕИС информации об изменениях в муниципальных контрактах.</w:t>
      </w:r>
    </w:p>
    <w:p w14:paraId="231C8581" w14:textId="69263B05" w:rsidR="00652E39" w:rsidRPr="00652E39" w:rsidRDefault="00652E39" w:rsidP="003630CA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E39">
        <w:rPr>
          <w:rFonts w:ascii="Times New Roman" w:eastAsia="Calibri" w:hAnsi="Times New Roman" w:cs="Times New Roman"/>
          <w:sz w:val="28"/>
          <w:szCs w:val="28"/>
        </w:rPr>
        <w:t>Проверкой реализации мероприятий муниципальной программы «Формирование современной городской среды в п. Шаблыкино» установлено несоответствие целевых показателей результативности использования субсидии с плановыми показателями по благоустройству общественных территорий, закрепленных в муниципальной программе</w:t>
      </w:r>
      <w:r w:rsidRPr="00652E39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  <w:r w:rsidRPr="00652E39">
        <w:rPr>
          <w:rFonts w:ascii="Times New Roman" w:eastAsia="Calibri" w:hAnsi="Times New Roman" w:cs="Times New Roman"/>
          <w:sz w:val="28"/>
          <w:szCs w:val="28"/>
        </w:rPr>
        <w:t xml:space="preserve"> Также муниципальная программа не приведена в соответствии с решением о бюджете сельского поселения. Кроме того установлено, что подрядчик нарушил сроки выполнения контракта на 26 дней, однако заказчиком пеня не предъявлялась. В составе исполнительной документации отсутствуют акты скрытых работ по устройству щебеночного покрытия, в этой связи невозможно достоверно установить факт выполнения работ по укатке щебня на сумму 86,8 тыс. рублей.  </w:t>
      </w:r>
    </w:p>
    <w:p w14:paraId="183A669B" w14:textId="77777777" w:rsidR="00652E39" w:rsidRPr="00652E39" w:rsidRDefault="00652E39" w:rsidP="003630CA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2E39">
        <w:rPr>
          <w:rFonts w:ascii="Times New Roman" w:eastAsia="Calibri" w:hAnsi="Times New Roman" w:cs="Times New Roman"/>
          <w:sz w:val="28"/>
          <w:szCs w:val="28"/>
        </w:rPr>
        <w:t xml:space="preserve">Администрацией Отрадинского сельского поселения Мценского района Орловской области с индивидуальным предпринимателем были заключены возмездные договоры на проведение независимого строительного контроля в общей сумме 95,0 тыс. рублей. Одновременно аналогичный контроль на безвозмездной основе осуществлялся КУ ОО «Орелгосзаказчик». При этом в ходе контрольного обмера было установлено, что подрядчиками в ряде случаев работы были выполнены не в полном объеме. Общая стоимость оплаченных и невыполненных работ составила 49,4 тыс. рублей. </w:t>
      </w:r>
    </w:p>
    <w:p w14:paraId="1683053B" w14:textId="1EFCAC2E" w:rsidR="00C369D7" w:rsidRPr="00EE0665" w:rsidRDefault="00C369D7" w:rsidP="0068054C">
      <w:pPr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C369D7" w:rsidRPr="00EE0665" w:rsidSect="00F573B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91F80" w14:textId="77777777" w:rsidR="00192C18" w:rsidRDefault="00192C18" w:rsidP="00F573B4">
      <w:pPr>
        <w:spacing w:after="0" w:line="240" w:lineRule="auto"/>
      </w:pPr>
      <w:r>
        <w:separator/>
      </w:r>
    </w:p>
  </w:endnote>
  <w:endnote w:type="continuationSeparator" w:id="0">
    <w:p w14:paraId="26F9758D" w14:textId="77777777" w:rsidR="00192C18" w:rsidRDefault="00192C18" w:rsidP="00F5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05ACB" w14:textId="77777777" w:rsidR="00192C18" w:rsidRDefault="00192C18" w:rsidP="00F573B4">
      <w:pPr>
        <w:spacing w:after="0" w:line="240" w:lineRule="auto"/>
      </w:pPr>
      <w:r>
        <w:separator/>
      </w:r>
    </w:p>
  </w:footnote>
  <w:footnote w:type="continuationSeparator" w:id="0">
    <w:p w14:paraId="50054875" w14:textId="77777777" w:rsidR="00192C18" w:rsidRDefault="00192C18" w:rsidP="00F57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14A4" w14:textId="2BC93CF8" w:rsidR="00F573B4" w:rsidRDefault="00F573B4">
    <w:pPr>
      <w:pStyle w:val="a4"/>
      <w:jc w:val="center"/>
    </w:pPr>
  </w:p>
  <w:p w14:paraId="704587C1" w14:textId="77777777" w:rsidR="00F573B4" w:rsidRDefault="00F573B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0AA0"/>
    <w:multiLevelType w:val="hybridMultilevel"/>
    <w:tmpl w:val="85E0716C"/>
    <w:lvl w:ilvl="0" w:tplc="AB0A18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A312E7"/>
    <w:multiLevelType w:val="hybridMultilevel"/>
    <w:tmpl w:val="598A81FC"/>
    <w:lvl w:ilvl="0" w:tplc="18446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80615"/>
    <w:multiLevelType w:val="hybridMultilevel"/>
    <w:tmpl w:val="B636BFA2"/>
    <w:lvl w:ilvl="0" w:tplc="47C008FE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3390B58"/>
    <w:multiLevelType w:val="hybridMultilevel"/>
    <w:tmpl w:val="BE9CDAE8"/>
    <w:lvl w:ilvl="0" w:tplc="AB0A18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1C574F"/>
    <w:multiLevelType w:val="hybridMultilevel"/>
    <w:tmpl w:val="2B547F26"/>
    <w:lvl w:ilvl="0" w:tplc="3238F3A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158B7"/>
    <w:multiLevelType w:val="hybridMultilevel"/>
    <w:tmpl w:val="5B6243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2740627"/>
    <w:multiLevelType w:val="hybridMultilevel"/>
    <w:tmpl w:val="47CE1B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3BA50F4"/>
    <w:multiLevelType w:val="hybridMultilevel"/>
    <w:tmpl w:val="60E0DB98"/>
    <w:lvl w:ilvl="0" w:tplc="AB0A1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BE6D7D"/>
    <w:multiLevelType w:val="hybridMultilevel"/>
    <w:tmpl w:val="4C3ACDA8"/>
    <w:lvl w:ilvl="0" w:tplc="AB0A184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D0B"/>
    <w:rsid w:val="000065CC"/>
    <w:rsid w:val="00011EF0"/>
    <w:rsid w:val="00023A2B"/>
    <w:rsid w:val="000266D8"/>
    <w:rsid w:val="0007498C"/>
    <w:rsid w:val="0007773C"/>
    <w:rsid w:val="0007778A"/>
    <w:rsid w:val="000B50FB"/>
    <w:rsid w:val="000B6212"/>
    <w:rsid w:val="000C68DC"/>
    <w:rsid w:val="000D4355"/>
    <w:rsid w:val="000E4A28"/>
    <w:rsid w:val="0010591C"/>
    <w:rsid w:val="001230F3"/>
    <w:rsid w:val="0012603F"/>
    <w:rsid w:val="00134C12"/>
    <w:rsid w:val="001360B5"/>
    <w:rsid w:val="00147107"/>
    <w:rsid w:val="00147DF6"/>
    <w:rsid w:val="00156B50"/>
    <w:rsid w:val="00157250"/>
    <w:rsid w:val="00170947"/>
    <w:rsid w:val="00177459"/>
    <w:rsid w:val="00186474"/>
    <w:rsid w:val="00192C18"/>
    <w:rsid w:val="001A4366"/>
    <w:rsid w:val="001B1DF8"/>
    <w:rsid w:val="001D25D8"/>
    <w:rsid w:val="001D5635"/>
    <w:rsid w:val="001E5927"/>
    <w:rsid w:val="001F1A16"/>
    <w:rsid w:val="0022339B"/>
    <w:rsid w:val="002406FD"/>
    <w:rsid w:val="00242CC2"/>
    <w:rsid w:val="00246022"/>
    <w:rsid w:val="00250416"/>
    <w:rsid w:val="00252BD5"/>
    <w:rsid w:val="002564EE"/>
    <w:rsid w:val="00261FD4"/>
    <w:rsid w:val="00282E78"/>
    <w:rsid w:val="00296563"/>
    <w:rsid w:val="002F1113"/>
    <w:rsid w:val="00304DA7"/>
    <w:rsid w:val="0030532D"/>
    <w:rsid w:val="00305AE6"/>
    <w:rsid w:val="0030780C"/>
    <w:rsid w:val="00321264"/>
    <w:rsid w:val="00326736"/>
    <w:rsid w:val="00327DB6"/>
    <w:rsid w:val="003315E7"/>
    <w:rsid w:val="003328B4"/>
    <w:rsid w:val="00356CAD"/>
    <w:rsid w:val="003630CA"/>
    <w:rsid w:val="003722A4"/>
    <w:rsid w:val="00382083"/>
    <w:rsid w:val="00387E0F"/>
    <w:rsid w:val="00390B10"/>
    <w:rsid w:val="00397B5F"/>
    <w:rsid w:val="003B3087"/>
    <w:rsid w:val="003B3AD3"/>
    <w:rsid w:val="003C296D"/>
    <w:rsid w:val="003C2F5C"/>
    <w:rsid w:val="003C3C23"/>
    <w:rsid w:val="003E624E"/>
    <w:rsid w:val="003F0EBB"/>
    <w:rsid w:val="003F6C97"/>
    <w:rsid w:val="00405DDE"/>
    <w:rsid w:val="004155F3"/>
    <w:rsid w:val="00421792"/>
    <w:rsid w:val="00425242"/>
    <w:rsid w:val="0042626C"/>
    <w:rsid w:val="00427B75"/>
    <w:rsid w:val="0044401E"/>
    <w:rsid w:val="0045480F"/>
    <w:rsid w:val="00462DF4"/>
    <w:rsid w:val="00465CB4"/>
    <w:rsid w:val="00465DB0"/>
    <w:rsid w:val="004662F6"/>
    <w:rsid w:val="004A20BE"/>
    <w:rsid w:val="004A4105"/>
    <w:rsid w:val="004A429F"/>
    <w:rsid w:val="004B3DB3"/>
    <w:rsid w:val="004C2278"/>
    <w:rsid w:val="004D48DF"/>
    <w:rsid w:val="004D58D2"/>
    <w:rsid w:val="00502EF8"/>
    <w:rsid w:val="0050436E"/>
    <w:rsid w:val="0050584A"/>
    <w:rsid w:val="005122D2"/>
    <w:rsid w:val="005138EE"/>
    <w:rsid w:val="00514AC2"/>
    <w:rsid w:val="00522CE5"/>
    <w:rsid w:val="0052499B"/>
    <w:rsid w:val="00533567"/>
    <w:rsid w:val="005511E8"/>
    <w:rsid w:val="00557CFB"/>
    <w:rsid w:val="00573D81"/>
    <w:rsid w:val="0057406F"/>
    <w:rsid w:val="00585CAA"/>
    <w:rsid w:val="00587179"/>
    <w:rsid w:val="00587734"/>
    <w:rsid w:val="00591D10"/>
    <w:rsid w:val="005A73D0"/>
    <w:rsid w:val="005A770C"/>
    <w:rsid w:val="005B4E42"/>
    <w:rsid w:val="005C0ED8"/>
    <w:rsid w:val="005C1CB2"/>
    <w:rsid w:val="005C692C"/>
    <w:rsid w:val="005C7658"/>
    <w:rsid w:val="005D267F"/>
    <w:rsid w:val="005D46B0"/>
    <w:rsid w:val="005D491A"/>
    <w:rsid w:val="005E0BF5"/>
    <w:rsid w:val="005E413C"/>
    <w:rsid w:val="005F1249"/>
    <w:rsid w:val="005F3F3A"/>
    <w:rsid w:val="006054C7"/>
    <w:rsid w:val="00606556"/>
    <w:rsid w:val="00615F02"/>
    <w:rsid w:val="006244A1"/>
    <w:rsid w:val="00631FB2"/>
    <w:rsid w:val="00642E48"/>
    <w:rsid w:val="00652E39"/>
    <w:rsid w:val="006616D1"/>
    <w:rsid w:val="00663C00"/>
    <w:rsid w:val="00666258"/>
    <w:rsid w:val="0067052D"/>
    <w:rsid w:val="006713F5"/>
    <w:rsid w:val="0068054C"/>
    <w:rsid w:val="006830BC"/>
    <w:rsid w:val="0068386B"/>
    <w:rsid w:val="00683D1D"/>
    <w:rsid w:val="006955E1"/>
    <w:rsid w:val="006B154A"/>
    <w:rsid w:val="006C7BC9"/>
    <w:rsid w:val="00702BB0"/>
    <w:rsid w:val="00717593"/>
    <w:rsid w:val="00721014"/>
    <w:rsid w:val="0076565A"/>
    <w:rsid w:val="00775DCC"/>
    <w:rsid w:val="00775F75"/>
    <w:rsid w:val="00777ADB"/>
    <w:rsid w:val="00784DF8"/>
    <w:rsid w:val="00794ABD"/>
    <w:rsid w:val="00794B21"/>
    <w:rsid w:val="00795103"/>
    <w:rsid w:val="007977B9"/>
    <w:rsid w:val="007A2C46"/>
    <w:rsid w:val="007C3782"/>
    <w:rsid w:val="007C3A42"/>
    <w:rsid w:val="007C70F1"/>
    <w:rsid w:val="007D181E"/>
    <w:rsid w:val="007E60CC"/>
    <w:rsid w:val="007F14BD"/>
    <w:rsid w:val="007F3708"/>
    <w:rsid w:val="007F3B0B"/>
    <w:rsid w:val="0080745B"/>
    <w:rsid w:val="00811C58"/>
    <w:rsid w:val="00820C32"/>
    <w:rsid w:val="00825025"/>
    <w:rsid w:val="00825295"/>
    <w:rsid w:val="008271E3"/>
    <w:rsid w:val="00832E69"/>
    <w:rsid w:val="00840DDB"/>
    <w:rsid w:val="00853A06"/>
    <w:rsid w:val="00873A87"/>
    <w:rsid w:val="00882C4C"/>
    <w:rsid w:val="00887F05"/>
    <w:rsid w:val="008A7251"/>
    <w:rsid w:val="008B3E19"/>
    <w:rsid w:val="008B3FAA"/>
    <w:rsid w:val="008B4529"/>
    <w:rsid w:val="008B5AA5"/>
    <w:rsid w:val="008E0BE4"/>
    <w:rsid w:val="008F58DA"/>
    <w:rsid w:val="0090405B"/>
    <w:rsid w:val="00906CDD"/>
    <w:rsid w:val="009270AA"/>
    <w:rsid w:val="00950DDD"/>
    <w:rsid w:val="00954E1E"/>
    <w:rsid w:val="009554EB"/>
    <w:rsid w:val="009744A3"/>
    <w:rsid w:val="00982641"/>
    <w:rsid w:val="00983827"/>
    <w:rsid w:val="009871F9"/>
    <w:rsid w:val="0099451E"/>
    <w:rsid w:val="009A0FAB"/>
    <w:rsid w:val="009B002D"/>
    <w:rsid w:val="009E203D"/>
    <w:rsid w:val="00A04295"/>
    <w:rsid w:val="00A1164F"/>
    <w:rsid w:val="00A20557"/>
    <w:rsid w:val="00A242DA"/>
    <w:rsid w:val="00A37203"/>
    <w:rsid w:val="00A41156"/>
    <w:rsid w:val="00A4208F"/>
    <w:rsid w:val="00A516B3"/>
    <w:rsid w:val="00A57557"/>
    <w:rsid w:val="00A6249A"/>
    <w:rsid w:val="00A6458C"/>
    <w:rsid w:val="00A651C2"/>
    <w:rsid w:val="00A65542"/>
    <w:rsid w:val="00A705CC"/>
    <w:rsid w:val="00A772D4"/>
    <w:rsid w:val="00AB1ADD"/>
    <w:rsid w:val="00AB5EFD"/>
    <w:rsid w:val="00AC339D"/>
    <w:rsid w:val="00AD4538"/>
    <w:rsid w:val="00AE50C1"/>
    <w:rsid w:val="00AF744D"/>
    <w:rsid w:val="00B01CEC"/>
    <w:rsid w:val="00B14DF4"/>
    <w:rsid w:val="00B23DDA"/>
    <w:rsid w:val="00B32D60"/>
    <w:rsid w:val="00B3303E"/>
    <w:rsid w:val="00B345F6"/>
    <w:rsid w:val="00B57231"/>
    <w:rsid w:val="00B60A4E"/>
    <w:rsid w:val="00B63924"/>
    <w:rsid w:val="00BA3824"/>
    <w:rsid w:val="00BA5281"/>
    <w:rsid w:val="00BB7BAF"/>
    <w:rsid w:val="00BD5B5E"/>
    <w:rsid w:val="00BF53DF"/>
    <w:rsid w:val="00C06175"/>
    <w:rsid w:val="00C16EE3"/>
    <w:rsid w:val="00C229C7"/>
    <w:rsid w:val="00C369D7"/>
    <w:rsid w:val="00C41149"/>
    <w:rsid w:val="00C42033"/>
    <w:rsid w:val="00C560C8"/>
    <w:rsid w:val="00C57788"/>
    <w:rsid w:val="00C577AE"/>
    <w:rsid w:val="00C84501"/>
    <w:rsid w:val="00C86765"/>
    <w:rsid w:val="00CA17FC"/>
    <w:rsid w:val="00CB206B"/>
    <w:rsid w:val="00CC0275"/>
    <w:rsid w:val="00CC09A4"/>
    <w:rsid w:val="00CC7CC1"/>
    <w:rsid w:val="00CD17F2"/>
    <w:rsid w:val="00CD7B26"/>
    <w:rsid w:val="00CF1866"/>
    <w:rsid w:val="00D05BD0"/>
    <w:rsid w:val="00D11EE1"/>
    <w:rsid w:val="00D126C7"/>
    <w:rsid w:val="00D13C61"/>
    <w:rsid w:val="00D26B38"/>
    <w:rsid w:val="00D579D0"/>
    <w:rsid w:val="00D6252C"/>
    <w:rsid w:val="00D71C0B"/>
    <w:rsid w:val="00D72149"/>
    <w:rsid w:val="00D7417D"/>
    <w:rsid w:val="00D77E79"/>
    <w:rsid w:val="00D8709B"/>
    <w:rsid w:val="00DE39E4"/>
    <w:rsid w:val="00DE7FE1"/>
    <w:rsid w:val="00DF0E65"/>
    <w:rsid w:val="00DF225F"/>
    <w:rsid w:val="00DF662F"/>
    <w:rsid w:val="00E0127F"/>
    <w:rsid w:val="00E62025"/>
    <w:rsid w:val="00E67796"/>
    <w:rsid w:val="00E75141"/>
    <w:rsid w:val="00E8247B"/>
    <w:rsid w:val="00E84B71"/>
    <w:rsid w:val="00E90C5E"/>
    <w:rsid w:val="00E90D0B"/>
    <w:rsid w:val="00E91688"/>
    <w:rsid w:val="00E92E8F"/>
    <w:rsid w:val="00E93889"/>
    <w:rsid w:val="00EA0BC2"/>
    <w:rsid w:val="00EB0B92"/>
    <w:rsid w:val="00EC7A2D"/>
    <w:rsid w:val="00ED09A0"/>
    <w:rsid w:val="00ED5E18"/>
    <w:rsid w:val="00EE0665"/>
    <w:rsid w:val="00EF0491"/>
    <w:rsid w:val="00F04553"/>
    <w:rsid w:val="00F05D05"/>
    <w:rsid w:val="00F30391"/>
    <w:rsid w:val="00F479AC"/>
    <w:rsid w:val="00F47BA9"/>
    <w:rsid w:val="00F50B6D"/>
    <w:rsid w:val="00F52CFA"/>
    <w:rsid w:val="00F573B4"/>
    <w:rsid w:val="00F57F5E"/>
    <w:rsid w:val="00F60029"/>
    <w:rsid w:val="00F64214"/>
    <w:rsid w:val="00F67C1D"/>
    <w:rsid w:val="00F811A4"/>
    <w:rsid w:val="00F847CB"/>
    <w:rsid w:val="00F85E10"/>
    <w:rsid w:val="00F87414"/>
    <w:rsid w:val="00F91949"/>
    <w:rsid w:val="00FB5839"/>
    <w:rsid w:val="00FD3984"/>
    <w:rsid w:val="00FD5958"/>
    <w:rsid w:val="00FE51E6"/>
    <w:rsid w:val="00FE5C96"/>
    <w:rsid w:val="00FF0F68"/>
    <w:rsid w:val="00FF2B83"/>
    <w:rsid w:val="66BC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46AD"/>
  <w15:docId w15:val="{982F0667-BCB3-47A4-84F1-BA14BC30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A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73B4"/>
  </w:style>
  <w:style w:type="paragraph" w:styleId="a6">
    <w:name w:val="footer"/>
    <w:basedOn w:val="a"/>
    <w:link w:val="a7"/>
    <w:uiPriority w:val="99"/>
    <w:unhideWhenUsed/>
    <w:rsid w:val="00F5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73B4"/>
  </w:style>
  <w:style w:type="paragraph" w:styleId="a8">
    <w:name w:val="Balloon Text"/>
    <w:basedOn w:val="a"/>
    <w:link w:val="a9"/>
    <w:uiPriority w:val="99"/>
    <w:semiHidden/>
    <w:unhideWhenUsed/>
    <w:rsid w:val="00006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65C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a"/>
    <w:uiPriority w:val="59"/>
    <w:rsid w:val="009871F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9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0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6D8C3-0440-4BEF-AFF9-0DC51765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 255</cp:lastModifiedBy>
  <cp:revision>21</cp:revision>
  <cp:lastPrinted>2022-01-13T14:01:00Z</cp:lastPrinted>
  <dcterms:created xsi:type="dcterms:W3CDTF">2021-08-03T15:22:00Z</dcterms:created>
  <dcterms:modified xsi:type="dcterms:W3CDTF">2022-01-13T14:08:00Z</dcterms:modified>
</cp:coreProperties>
</file>