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8EC7" w14:textId="5A453CB0" w:rsidR="00CB58A3" w:rsidRPr="0039623F" w:rsidRDefault="00CB58A3" w:rsidP="00AF71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623F">
        <w:rPr>
          <w:rFonts w:ascii="Times New Roman" w:hAnsi="Times New Roman"/>
          <w:bCs/>
          <w:sz w:val="28"/>
          <w:szCs w:val="28"/>
        </w:rPr>
        <w:t>Информация по результатам контрольного мероприятия «</w:t>
      </w:r>
      <w:bookmarkStart w:id="0" w:name="_Hlk535330186"/>
      <w:r w:rsidR="00231A8A">
        <w:rPr>
          <w:rFonts w:ascii="Times New Roman" w:hAnsi="Times New Roman"/>
          <w:bCs/>
          <w:sz w:val="28"/>
        </w:rPr>
        <w:t>Анализ расходования бюджетных средств на организацию первичной медико-санитарной помощи в 2018-2020 годах и истекшем периоде 2021 года</w:t>
      </w:r>
      <w:r w:rsidRPr="0039623F">
        <w:rPr>
          <w:rFonts w:ascii="Times New Roman" w:hAnsi="Times New Roman"/>
          <w:b/>
          <w:sz w:val="28"/>
          <w:szCs w:val="28"/>
        </w:rPr>
        <w:t>»</w:t>
      </w:r>
      <w:bookmarkEnd w:id="0"/>
    </w:p>
    <w:p w14:paraId="0A645B9C" w14:textId="77777777" w:rsidR="00CB58A3" w:rsidRPr="0039623F" w:rsidRDefault="00CB58A3" w:rsidP="00CB58A3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71B3821" w14:textId="6636B04D" w:rsidR="00CB58A3" w:rsidRPr="0039623F" w:rsidRDefault="00CB58A3" w:rsidP="00087641">
      <w:pPr>
        <w:rPr>
          <w:rFonts w:ascii="Times New Roman" w:hAnsi="Times New Roman" w:cs="Times New Roman"/>
          <w:sz w:val="28"/>
          <w:szCs w:val="28"/>
        </w:rPr>
      </w:pPr>
      <w:bookmarkStart w:id="1" w:name="_Hlk4412817"/>
      <w:r w:rsidRPr="003962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9623F">
        <w:rPr>
          <w:rFonts w:ascii="Times New Roman" w:hAnsi="Times New Roman"/>
          <w:sz w:val="28"/>
          <w:szCs w:val="28"/>
        </w:rPr>
        <w:t xml:space="preserve">пунктом </w:t>
      </w:r>
      <w:r w:rsidR="00FD2166" w:rsidRPr="00FD2166">
        <w:rPr>
          <w:rFonts w:ascii="Times New Roman" w:hAnsi="Times New Roman"/>
          <w:sz w:val="28"/>
          <w:szCs w:val="28"/>
        </w:rPr>
        <w:t>3</w:t>
      </w:r>
      <w:r w:rsidR="00FD2166">
        <w:rPr>
          <w:rFonts w:ascii="Times New Roman" w:hAnsi="Times New Roman"/>
          <w:sz w:val="28"/>
          <w:szCs w:val="28"/>
        </w:rPr>
        <w:t>.1.</w:t>
      </w:r>
      <w:r w:rsidR="00231A8A">
        <w:rPr>
          <w:rFonts w:ascii="Times New Roman" w:hAnsi="Times New Roman"/>
          <w:sz w:val="28"/>
          <w:szCs w:val="28"/>
        </w:rPr>
        <w:t>1</w:t>
      </w:r>
      <w:r w:rsidRPr="0039623F">
        <w:rPr>
          <w:rFonts w:ascii="Times New Roman" w:hAnsi="Times New Roman"/>
          <w:sz w:val="28"/>
          <w:szCs w:val="28"/>
        </w:rPr>
        <w:t xml:space="preserve">. Плана деятельности Контрольно-счетной палаты </w:t>
      </w:r>
      <w:r w:rsidRPr="0039623F">
        <w:rPr>
          <w:rFonts w:ascii="Times New Roman" w:hAnsi="Times New Roman" w:cs="Times New Roman"/>
          <w:sz w:val="28"/>
          <w:szCs w:val="28"/>
        </w:rPr>
        <w:t>Орловской области на 202</w:t>
      </w:r>
      <w:r w:rsidR="00FD2166">
        <w:rPr>
          <w:rFonts w:ascii="Times New Roman" w:hAnsi="Times New Roman" w:cs="Times New Roman"/>
          <w:sz w:val="28"/>
          <w:szCs w:val="28"/>
        </w:rPr>
        <w:t>1</w:t>
      </w:r>
      <w:r w:rsidRPr="0039623F">
        <w:rPr>
          <w:rFonts w:ascii="Times New Roman" w:hAnsi="Times New Roman" w:cs="Times New Roman"/>
          <w:sz w:val="28"/>
          <w:szCs w:val="28"/>
        </w:rPr>
        <w:t xml:space="preserve"> год</w:t>
      </w:r>
      <w:r w:rsidR="00026587">
        <w:rPr>
          <w:rFonts w:ascii="Times New Roman" w:hAnsi="Times New Roman" w:cs="Times New Roman"/>
          <w:sz w:val="28"/>
          <w:szCs w:val="28"/>
        </w:rPr>
        <w:t xml:space="preserve"> </w:t>
      </w:r>
      <w:r w:rsidRPr="0039623F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95312A">
        <w:rPr>
          <w:rFonts w:ascii="Times New Roman" w:hAnsi="Times New Roman"/>
          <w:bCs/>
          <w:sz w:val="28"/>
        </w:rPr>
        <w:t>расходования бюджетных средств на организацию первичной медико-санитарной помощи в 2018-2020 годах и истекшем периоде 2021 года</w:t>
      </w:r>
      <w:r w:rsidRPr="0039623F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3C844ED" w14:textId="77777777" w:rsidR="0095312A" w:rsidRDefault="0095312A" w:rsidP="0095312A">
      <w:pPr>
        <w:ind w:right="-29"/>
        <w:rPr>
          <w:rFonts w:ascii="Times New Roman" w:hAnsi="Times New Roman" w:cstheme="minorBidi"/>
          <w:sz w:val="28"/>
        </w:rPr>
      </w:pPr>
      <w:r>
        <w:rPr>
          <w:rFonts w:ascii="Times New Roman" w:hAnsi="Times New Roman"/>
          <w:sz w:val="28"/>
        </w:rPr>
        <w:t xml:space="preserve">Общий объем проверенных средств составил 940,9 млн. руб., в том числе средства федерального бюджета 924,8 млн. руб., областного бюджета – 16,1 млн. руб. </w:t>
      </w:r>
    </w:p>
    <w:p w14:paraId="75091B60" w14:textId="77777777" w:rsidR="0095312A" w:rsidRDefault="0095312A" w:rsidP="0095312A">
      <w:pPr>
        <w:ind w:right="-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контрольного мероприятия установлено следующее.</w:t>
      </w:r>
    </w:p>
    <w:p w14:paraId="796C2590" w14:textId="08B25F65" w:rsidR="0095312A" w:rsidRDefault="0095312A" w:rsidP="0095312A">
      <w:pPr>
        <w:tabs>
          <w:tab w:val="left" w:pos="2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5312A">
        <w:rPr>
          <w:rFonts w:ascii="Times New Roman" w:hAnsi="Times New Roman"/>
          <w:sz w:val="28"/>
        </w:rPr>
        <w:t xml:space="preserve">2021 год </w:t>
      </w:r>
      <w:r w:rsidR="00195FAD">
        <w:rPr>
          <w:rFonts w:ascii="Times New Roman" w:hAnsi="Times New Roman"/>
          <w:sz w:val="28"/>
        </w:rPr>
        <w:t xml:space="preserve">в рамках программы модернизации первичного звена здравоохранения </w:t>
      </w:r>
      <w:r w:rsidRPr="0095312A">
        <w:rPr>
          <w:rFonts w:ascii="Times New Roman" w:hAnsi="Times New Roman"/>
          <w:sz w:val="28"/>
        </w:rPr>
        <w:t>предусмотрено предоставление субсидии из федерального бюджета бюджету Орловской области в сумме 574,6 млн. руб., с учетом областного софинансирования общий объём финансовых средств составил 587,8 м</w:t>
      </w:r>
      <w:r>
        <w:rPr>
          <w:rFonts w:ascii="Times New Roman" w:hAnsi="Times New Roman"/>
          <w:sz w:val="28"/>
          <w:szCs w:val="28"/>
        </w:rPr>
        <w:t>лн. руб. По состоянию на 02.09.2021 расходы на программные мероприятия составили 50,2 млн. руб. или 8,5 % от запланированной суммы. Наиболее низкое исполнение сложилось по 4 из 5 программных мероприятий:</w:t>
      </w:r>
    </w:p>
    <w:p w14:paraId="44E9F089" w14:textId="0ABD4E31" w:rsidR="0095312A" w:rsidRDefault="0095312A" w:rsidP="0095312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детской поликлиники в г. Ливны</w:t>
      </w:r>
      <w:r w:rsidR="00195F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момент проверки были выполнены строительные работы на общую сумму 0,97 млн. руб. (0,8 % от стоимости работ по контракту на 2021 год – 121,4 млн. руб.);</w:t>
      </w:r>
    </w:p>
    <w:p w14:paraId="5DBD8EE9" w14:textId="77777777" w:rsidR="0095312A" w:rsidRDefault="0095312A" w:rsidP="0095312A">
      <w:pPr>
        <w:widowControl w:val="0"/>
        <w:tabs>
          <w:tab w:val="left" w:pos="2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4 объектам капитального ремонта (160,6 млн. руб.) велась работа по подготовке закупочной документации и заключению контрактов;</w:t>
      </w:r>
    </w:p>
    <w:p w14:paraId="4C206400" w14:textId="77777777" w:rsidR="0095312A" w:rsidRDefault="0095312A" w:rsidP="0095312A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запланирована закупка 86 единиц медицинского оборудования на сумму 215,3 млн. руб., из них поставлено 19 единиц на сумму 7,3 млн. руб.     (3,4 % от запланированной суммы). В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отдельных случаях поставленное на момент проверки оборудование не использовалось по причине необходимости обучения медицинского персонала</w:t>
      </w:r>
      <w:r>
        <w:rPr>
          <w:rFonts w:ascii="Times New Roman" w:hAnsi="Times New Roman"/>
          <w:sz w:val="28"/>
          <w:szCs w:val="28"/>
        </w:rPr>
        <w:t>;</w:t>
      </w:r>
    </w:p>
    <w:p w14:paraId="11A9284C" w14:textId="77777777" w:rsidR="0095312A" w:rsidRDefault="0095312A" w:rsidP="0095312A">
      <w:pPr>
        <w:widowControl w:val="0"/>
        <w:tabs>
          <w:tab w:val="left" w:pos="2400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организации приобретения и монтажа быстровозводимых модульных конструкций </w:t>
      </w:r>
      <w:proofErr w:type="spellStart"/>
      <w:r>
        <w:rPr>
          <w:rFonts w:ascii="Times New Roman" w:hAnsi="Times New Roman"/>
          <w:sz w:val="28"/>
          <w:szCs w:val="28"/>
        </w:rPr>
        <w:t>ФАПов</w:t>
      </w:r>
      <w:proofErr w:type="spellEnd"/>
      <w:r>
        <w:rPr>
          <w:rFonts w:ascii="Times New Roman" w:hAnsi="Times New Roman"/>
          <w:sz w:val="28"/>
          <w:szCs w:val="28"/>
        </w:rPr>
        <w:t xml:space="preserve"> (10,0 млн. руб.) велась работа по подготовке закупочной документации. </w:t>
      </w:r>
    </w:p>
    <w:p w14:paraId="217BAC5A" w14:textId="33750306" w:rsidR="0095312A" w:rsidRDefault="0095312A" w:rsidP="0095312A">
      <w:pPr>
        <w:pStyle w:val="ConsPlusTitle"/>
        <w:ind w:firstLine="709"/>
        <w:jc w:val="both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2018 – 2021 </w:t>
      </w:r>
      <w:proofErr w:type="spellStart"/>
      <w:r>
        <w:rPr>
          <w:b w:val="0"/>
          <w:sz w:val="28"/>
          <w:szCs w:val="28"/>
        </w:rPr>
        <w:t>гг</w:t>
      </w:r>
      <w:proofErr w:type="spellEnd"/>
      <w:r>
        <w:rPr>
          <w:b w:val="0"/>
          <w:sz w:val="28"/>
          <w:szCs w:val="28"/>
        </w:rPr>
        <w:t xml:space="preserve"> силами КУ ОО «</w:t>
      </w:r>
      <w:proofErr w:type="spellStart"/>
      <w:r>
        <w:rPr>
          <w:b w:val="0"/>
          <w:sz w:val="28"/>
          <w:szCs w:val="28"/>
        </w:rPr>
        <w:t>Орелгосзаказчик</w:t>
      </w:r>
      <w:proofErr w:type="spellEnd"/>
      <w:r>
        <w:rPr>
          <w:b w:val="0"/>
          <w:sz w:val="28"/>
          <w:szCs w:val="28"/>
        </w:rPr>
        <w:t xml:space="preserve">» производилось строительство 9 </w:t>
      </w:r>
      <w:proofErr w:type="spellStart"/>
      <w:r>
        <w:rPr>
          <w:b w:val="0"/>
          <w:sz w:val="28"/>
          <w:szCs w:val="28"/>
        </w:rPr>
        <w:t>ФАПов</w:t>
      </w:r>
      <w:proofErr w:type="spellEnd"/>
      <w:r>
        <w:rPr>
          <w:b w:val="0"/>
          <w:sz w:val="28"/>
          <w:szCs w:val="28"/>
        </w:rPr>
        <w:t xml:space="preserve">. Из них на момент проверки 3 </w:t>
      </w:r>
      <w:proofErr w:type="spellStart"/>
      <w:r>
        <w:rPr>
          <w:b w:val="0"/>
          <w:sz w:val="28"/>
          <w:szCs w:val="28"/>
        </w:rPr>
        <w:t>ФАПа</w:t>
      </w:r>
      <w:proofErr w:type="spellEnd"/>
      <w:r>
        <w:rPr>
          <w:b w:val="0"/>
          <w:sz w:val="28"/>
          <w:szCs w:val="28"/>
        </w:rPr>
        <w:t xml:space="preserve"> (стоимость строительства 29,9 млн. руб.) оказывают первичную медико-санитарную помощь, 3 </w:t>
      </w:r>
      <w:proofErr w:type="spellStart"/>
      <w:r>
        <w:rPr>
          <w:b w:val="0"/>
          <w:sz w:val="28"/>
          <w:szCs w:val="28"/>
        </w:rPr>
        <w:t>ФАПа</w:t>
      </w:r>
      <w:proofErr w:type="spellEnd"/>
      <w:r>
        <w:rPr>
          <w:b w:val="0"/>
          <w:sz w:val="28"/>
          <w:szCs w:val="28"/>
        </w:rPr>
        <w:t xml:space="preserve"> (26,2 млн. руб.) нуждаются в доработке согласно новым санитарным правилам, 3 недостроенных </w:t>
      </w:r>
      <w:proofErr w:type="spellStart"/>
      <w:r>
        <w:rPr>
          <w:b w:val="0"/>
          <w:sz w:val="28"/>
          <w:szCs w:val="28"/>
        </w:rPr>
        <w:t>ФАПа</w:t>
      </w:r>
      <w:proofErr w:type="spellEnd"/>
      <w:r>
        <w:rPr>
          <w:b w:val="0"/>
          <w:sz w:val="28"/>
          <w:szCs w:val="28"/>
        </w:rPr>
        <w:t xml:space="preserve"> в Дмитровском районе подлежат сносу из-за ненадлежащего выполнения работ (работы выполнены с отступлением от проекта), а ранее понесенные расходы на их строительство в сумме 7,4 млн. руб. – взысканию с подрядчика.</w:t>
      </w:r>
    </w:p>
    <w:p w14:paraId="4270E9CB" w14:textId="542F4DCA" w:rsidR="0095312A" w:rsidRDefault="0095312A" w:rsidP="0095312A">
      <w:pPr>
        <w:tabs>
          <w:tab w:val="left" w:pos="2400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Укомплектованность врачебных должностей при коэффициенте совместительства 1,2 по итогам 1 полугодия 2021 года (68 %) понизилась на 5,2% по сравнению с 2018 годом (73,2 %). Фактически уровень совместительства врачей первичного звена здравоохранения в первом </w:t>
      </w:r>
      <w:r>
        <w:rPr>
          <w:rFonts w:ascii="Times New Roman" w:hAnsi="Times New Roman"/>
          <w:sz w:val="28"/>
          <w:szCs w:val="28"/>
        </w:rPr>
        <w:lastRenderedPageBreak/>
        <w:t>полугодии 2021 года составил 1,4. Вследствие высокой нагрузки на врачей снижается качество оказываемой медицинской помощи, образуются очереди на прием.</w:t>
      </w:r>
    </w:p>
    <w:p w14:paraId="00C5FAEC" w14:textId="77777777" w:rsidR="0095312A" w:rsidRDefault="0095312A" w:rsidP="0095312A">
      <w:pPr>
        <w:tabs>
          <w:tab w:val="left" w:pos="2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Укомплектованность среднего медицинского персонала при коэффициенте совместительства 1,2 по итогам 1 полугодия 2021 года (81,5 %) понизилась на 3,3% по сравнению с 2018 годом (84,8 %).</w:t>
      </w:r>
    </w:p>
    <w:p w14:paraId="6B4AA6D0" w14:textId="1A687A5C" w:rsidR="0095312A" w:rsidRDefault="0095312A" w:rsidP="009531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Материально-техническая оснащенность учреждений первичного звена здравоохранения недостаточна для обеспечения качества и доступности первичной медико-санитарной помощи. По состоянию на начало 2021 года на балансе учреждений здравоохранения Орловской области находятся 940 зданий, из них 29 находятся в аварийном состоянии (в том числе 25 </w:t>
      </w:r>
      <w:proofErr w:type="spellStart"/>
      <w:r>
        <w:rPr>
          <w:rFonts w:ascii="Times New Roman" w:hAnsi="Times New Roman"/>
          <w:sz w:val="28"/>
          <w:szCs w:val="28"/>
        </w:rPr>
        <w:t>ФАПов</w:t>
      </w:r>
      <w:proofErr w:type="spellEnd"/>
      <w:r>
        <w:rPr>
          <w:rFonts w:ascii="Times New Roman" w:hAnsi="Times New Roman"/>
          <w:sz w:val="28"/>
          <w:szCs w:val="28"/>
        </w:rPr>
        <w:t xml:space="preserve">), 3 требуют реконструкции, 281 требуют капитального ремонта. Из 157 единиц медицинских изделий и оборудования, находящихся в наличии в медицинских организациях, оказывающих первичную медико-санитарную помощь, 120 единиц подлежат замене в связи с износом. Согласно стандартам оснащения медицинских организаций, оказывающих первичную медико-санитарную помощь, 161 единица необходимого оборудования отсутствует.  </w:t>
      </w:r>
    </w:p>
    <w:p w14:paraId="29EE5833" w14:textId="030D2C90" w:rsidR="0095312A" w:rsidRDefault="0095312A" w:rsidP="009531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01.07.2021 на территории Орловской области 86 населенных пунктов с низкой плотностью населения (менее 100 человек) не доступны для оказания первичной медико-санитарной помощи согласно установленному Минздравом России нормативу (населенные пункты с численностью населения до 100 человек, находящиеся на расстоянии более 6 км от ближайшей медицинской организации, оказывающей первичную медико-санитарную помощь), в основном из-за кадрового дефицита в имеющихся </w:t>
      </w:r>
      <w:proofErr w:type="spellStart"/>
      <w:r>
        <w:rPr>
          <w:rFonts w:ascii="Times New Roman" w:hAnsi="Times New Roman"/>
          <w:sz w:val="28"/>
          <w:szCs w:val="28"/>
        </w:rPr>
        <w:t>ФАПах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9C5828A" w14:textId="71D78275" w:rsidR="00DD7AAE" w:rsidRDefault="00DD7AAE" w:rsidP="0008764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3F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Клычкову А. Е., Председателю Орловского областного Совета народных депутатов </w:t>
      </w:r>
      <w:proofErr w:type="spellStart"/>
      <w:r w:rsidRPr="0039623F">
        <w:rPr>
          <w:rFonts w:ascii="Times New Roman" w:hAnsi="Times New Roman" w:cs="Times New Roman"/>
          <w:sz w:val="28"/>
          <w:szCs w:val="28"/>
        </w:rPr>
        <w:t>Музалевскому</w:t>
      </w:r>
      <w:proofErr w:type="spellEnd"/>
      <w:r w:rsidRPr="0039623F">
        <w:rPr>
          <w:rFonts w:ascii="Times New Roman" w:hAnsi="Times New Roman" w:cs="Times New Roman"/>
          <w:sz w:val="28"/>
          <w:szCs w:val="28"/>
        </w:rPr>
        <w:t xml:space="preserve"> Л. С.</w:t>
      </w:r>
    </w:p>
    <w:p w14:paraId="4755C9E7" w14:textId="77777777" w:rsidR="00530DE2" w:rsidRPr="0039623F" w:rsidRDefault="00530DE2" w:rsidP="00530DE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3F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сотрудничестве между Контрольно-счетной палатой Орловской области и прокуратурой Орловской области в Прокуратуру Орловской области направлена копия </w:t>
      </w:r>
      <w:r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39623F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мероприятия.</w:t>
      </w:r>
    </w:p>
    <w:p w14:paraId="73B4B032" w14:textId="75D86B5E" w:rsidR="00414FA7" w:rsidRDefault="00414FA7" w:rsidP="0008764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BE312" w14:textId="1962EF00" w:rsidR="00414FA7" w:rsidRDefault="00414FA7" w:rsidP="0008764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79517" w14:textId="7599BF8A" w:rsidR="00414FA7" w:rsidRPr="0039623F" w:rsidRDefault="00414FA7" w:rsidP="00414FA7">
      <w:pPr>
        <w:pStyle w:val="af2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А. Бойцова</w:t>
      </w:r>
    </w:p>
    <w:sectPr w:rsidR="00414FA7" w:rsidRPr="0039623F" w:rsidSect="002034FD">
      <w:headerReference w:type="default" r:id="rId7"/>
      <w:pgSz w:w="11906" w:h="16838"/>
      <w:pgMar w:top="1135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50D2" w14:textId="77777777" w:rsidR="00AC0B7F" w:rsidRDefault="00AC0B7F" w:rsidP="00285EF0">
      <w:r>
        <w:separator/>
      </w:r>
    </w:p>
  </w:endnote>
  <w:endnote w:type="continuationSeparator" w:id="0">
    <w:p w14:paraId="26CCD8F3" w14:textId="77777777" w:rsidR="00AC0B7F" w:rsidRDefault="00AC0B7F" w:rsidP="0028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0BD0" w14:textId="77777777" w:rsidR="00AC0B7F" w:rsidRDefault="00AC0B7F" w:rsidP="00285EF0">
      <w:r>
        <w:separator/>
      </w:r>
    </w:p>
  </w:footnote>
  <w:footnote w:type="continuationSeparator" w:id="0">
    <w:p w14:paraId="2394C385" w14:textId="77777777" w:rsidR="00AC0B7F" w:rsidRDefault="00AC0B7F" w:rsidP="0028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619768"/>
      <w:docPartObj>
        <w:docPartGallery w:val="Page Numbers (Top of Page)"/>
        <w:docPartUnique/>
      </w:docPartObj>
    </w:sdtPr>
    <w:sdtEndPr/>
    <w:sdtContent>
      <w:p w14:paraId="22A1956D" w14:textId="6FDE7260" w:rsidR="00285EF0" w:rsidRDefault="00285E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D1E">
          <w:rPr>
            <w:noProof/>
          </w:rPr>
          <w:t>2</w:t>
        </w:r>
        <w:r>
          <w:fldChar w:fldCharType="end"/>
        </w:r>
      </w:p>
    </w:sdtContent>
  </w:sdt>
  <w:p w14:paraId="50854BA5" w14:textId="77777777" w:rsidR="00285EF0" w:rsidRDefault="00285E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E"/>
    <w:rsid w:val="00026587"/>
    <w:rsid w:val="00032EEB"/>
    <w:rsid w:val="0006281F"/>
    <w:rsid w:val="00064181"/>
    <w:rsid w:val="000725CE"/>
    <w:rsid w:val="00072984"/>
    <w:rsid w:val="00081AAB"/>
    <w:rsid w:val="00087641"/>
    <w:rsid w:val="00122192"/>
    <w:rsid w:val="00126C3B"/>
    <w:rsid w:val="00131453"/>
    <w:rsid w:val="00147212"/>
    <w:rsid w:val="001845B3"/>
    <w:rsid w:val="00195FAD"/>
    <w:rsid w:val="001A79D0"/>
    <w:rsid w:val="001E2EA2"/>
    <w:rsid w:val="002020CD"/>
    <w:rsid w:val="002034FD"/>
    <w:rsid w:val="00231A8A"/>
    <w:rsid w:val="0023462D"/>
    <w:rsid w:val="00243C48"/>
    <w:rsid w:val="0025652E"/>
    <w:rsid w:val="002708F7"/>
    <w:rsid w:val="00285EF0"/>
    <w:rsid w:val="00294E4F"/>
    <w:rsid w:val="002B518B"/>
    <w:rsid w:val="002C05FE"/>
    <w:rsid w:val="002D0E07"/>
    <w:rsid w:val="002F7861"/>
    <w:rsid w:val="00304DE1"/>
    <w:rsid w:val="00345A92"/>
    <w:rsid w:val="00346BD0"/>
    <w:rsid w:val="0039623F"/>
    <w:rsid w:val="003A6EF6"/>
    <w:rsid w:val="003B1637"/>
    <w:rsid w:val="003E735B"/>
    <w:rsid w:val="00414FA7"/>
    <w:rsid w:val="00437746"/>
    <w:rsid w:val="00437AA3"/>
    <w:rsid w:val="00453EF4"/>
    <w:rsid w:val="00477135"/>
    <w:rsid w:val="00480410"/>
    <w:rsid w:val="00480ABD"/>
    <w:rsid w:val="0048781F"/>
    <w:rsid w:val="004955FC"/>
    <w:rsid w:val="004B00E3"/>
    <w:rsid w:val="004B3B98"/>
    <w:rsid w:val="004B432B"/>
    <w:rsid w:val="004D670F"/>
    <w:rsid w:val="004E3A2D"/>
    <w:rsid w:val="004F1386"/>
    <w:rsid w:val="00500477"/>
    <w:rsid w:val="00506A67"/>
    <w:rsid w:val="00530DE2"/>
    <w:rsid w:val="00571108"/>
    <w:rsid w:val="005776A3"/>
    <w:rsid w:val="005A2868"/>
    <w:rsid w:val="005B2822"/>
    <w:rsid w:val="005C1ABB"/>
    <w:rsid w:val="005F0400"/>
    <w:rsid w:val="00611FD2"/>
    <w:rsid w:val="00614065"/>
    <w:rsid w:val="00614F6D"/>
    <w:rsid w:val="00616232"/>
    <w:rsid w:val="00645012"/>
    <w:rsid w:val="00656752"/>
    <w:rsid w:val="006604C3"/>
    <w:rsid w:val="00661106"/>
    <w:rsid w:val="00665259"/>
    <w:rsid w:val="006A37BA"/>
    <w:rsid w:val="006A7510"/>
    <w:rsid w:val="006B43D8"/>
    <w:rsid w:val="006C694F"/>
    <w:rsid w:val="006C7869"/>
    <w:rsid w:val="00777CE4"/>
    <w:rsid w:val="0078509D"/>
    <w:rsid w:val="007A5865"/>
    <w:rsid w:val="007A6872"/>
    <w:rsid w:val="007B4D5D"/>
    <w:rsid w:val="007C0B5E"/>
    <w:rsid w:val="007C3968"/>
    <w:rsid w:val="007C3D4C"/>
    <w:rsid w:val="007E2DA3"/>
    <w:rsid w:val="007E2DD4"/>
    <w:rsid w:val="007E7425"/>
    <w:rsid w:val="007F128E"/>
    <w:rsid w:val="0081026F"/>
    <w:rsid w:val="008258C2"/>
    <w:rsid w:val="00896CDA"/>
    <w:rsid w:val="008A1B70"/>
    <w:rsid w:val="008C61A1"/>
    <w:rsid w:val="008F18BE"/>
    <w:rsid w:val="0090690C"/>
    <w:rsid w:val="0092561C"/>
    <w:rsid w:val="00932062"/>
    <w:rsid w:val="00945604"/>
    <w:rsid w:val="0095312A"/>
    <w:rsid w:val="00953EF8"/>
    <w:rsid w:val="00975014"/>
    <w:rsid w:val="009B03EC"/>
    <w:rsid w:val="009C2342"/>
    <w:rsid w:val="009E175E"/>
    <w:rsid w:val="009E4770"/>
    <w:rsid w:val="009E609D"/>
    <w:rsid w:val="00A2228E"/>
    <w:rsid w:val="00A26B46"/>
    <w:rsid w:val="00A379CF"/>
    <w:rsid w:val="00A85398"/>
    <w:rsid w:val="00A967F7"/>
    <w:rsid w:val="00AA1557"/>
    <w:rsid w:val="00AB02EE"/>
    <w:rsid w:val="00AB6B2D"/>
    <w:rsid w:val="00AC0B7F"/>
    <w:rsid w:val="00AF7139"/>
    <w:rsid w:val="00B0255E"/>
    <w:rsid w:val="00B20D37"/>
    <w:rsid w:val="00B25A79"/>
    <w:rsid w:val="00B476B4"/>
    <w:rsid w:val="00B71D9A"/>
    <w:rsid w:val="00B846E7"/>
    <w:rsid w:val="00BE5BB9"/>
    <w:rsid w:val="00BF7BD2"/>
    <w:rsid w:val="00C43D39"/>
    <w:rsid w:val="00C60D08"/>
    <w:rsid w:val="00C93BE7"/>
    <w:rsid w:val="00C96A8A"/>
    <w:rsid w:val="00CA0051"/>
    <w:rsid w:val="00CB58A3"/>
    <w:rsid w:val="00CE7547"/>
    <w:rsid w:val="00D105F5"/>
    <w:rsid w:val="00D125E1"/>
    <w:rsid w:val="00D13304"/>
    <w:rsid w:val="00D17F55"/>
    <w:rsid w:val="00D47CFD"/>
    <w:rsid w:val="00D607C3"/>
    <w:rsid w:val="00D80412"/>
    <w:rsid w:val="00D81D9A"/>
    <w:rsid w:val="00D831DB"/>
    <w:rsid w:val="00DA4615"/>
    <w:rsid w:val="00DD7AAE"/>
    <w:rsid w:val="00DF4ABE"/>
    <w:rsid w:val="00DF693F"/>
    <w:rsid w:val="00E062FB"/>
    <w:rsid w:val="00E13FE0"/>
    <w:rsid w:val="00E35A3A"/>
    <w:rsid w:val="00E4098F"/>
    <w:rsid w:val="00E41FCC"/>
    <w:rsid w:val="00E452AA"/>
    <w:rsid w:val="00E72174"/>
    <w:rsid w:val="00E800DD"/>
    <w:rsid w:val="00E80596"/>
    <w:rsid w:val="00E95E9E"/>
    <w:rsid w:val="00EF4ACB"/>
    <w:rsid w:val="00EF4D1E"/>
    <w:rsid w:val="00EF5AF3"/>
    <w:rsid w:val="00F01742"/>
    <w:rsid w:val="00F22359"/>
    <w:rsid w:val="00F30EA6"/>
    <w:rsid w:val="00F40338"/>
    <w:rsid w:val="00F842D4"/>
    <w:rsid w:val="00F87DBC"/>
    <w:rsid w:val="00FB7BD5"/>
    <w:rsid w:val="00FD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B2EC"/>
  <w15:docId w15:val="{E2E9271C-711E-4AA4-B6FB-BE6D668A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861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861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2F78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F7861"/>
    <w:rPr>
      <w:rFonts w:ascii="Calibri" w:eastAsia="Times New Roman" w:hAnsi="Calibri" w:cs="Calibri"/>
    </w:rPr>
  </w:style>
  <w:style w:type="paragraph" w:customStyle="1" w:styleId="prilozhenie">
    <w:name w:val="prilozhenie"/>
    <w:basedOn w:val="a"/>
    <w:rsid w:val="002F786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5F5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5EF0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285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5EF0"/>
    <w:rPr>
      <w:rFonts w:ascii="Calibri" w:eastAsia="Times New Roman" w:hAnsi="Calibri" w:cs="Calibri"/>
    </w:rPr>
  </w:style>
  <w:style w:type="character" w:styleId="ac">
    <w:name w:val="annotation reference"/>
    <w:basedOn w:val="a0"/>
    <w:uiPriority w:val="99"/>
    <w:semiHidden/>
    <w:unhideWhenUsed/>
    <w:rsid w:val="005004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04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0477"/>
    <w:rPr>
      <w:rFonts w:ascii="Calibri" w:eastAsia="Times New Roman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04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047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1">
    <w:name w:val="Должность1"/>
    <w:basedOn w:val="a"/>
    <w:rsid w:val="00FB7BD5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B7BD5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4501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f2">
    <w:name w:val="No Spacing"/>
    <w:link w:val="af3"/>
    <w:uiPriority w:val="1"/>
    <w:qFormat/>
    <w:rsid w:val="00F22359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1"/>
    <w:rsid w:val="00F22359"/>
    <w:rPr>
      <w:rFonts w:eastAsiaTheme="minorEastAsia"/>
      <w:lang w:eastAsia="ru-RU"/>
    </w:rPr>
  </w:style>
  <w:style w:type="paragraph" w:customStyle="1" w:styleId="10">
    <w:name w:val="Без интервала1"/>
    <w:next w:val="a"/>
    <w:uiPriority w:val="1"/>
    <w:qFormat/>
    <w:rsid w:val="00FD21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53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953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C3BC-5F84-4A29-AFEE-B5943A94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 255</cp:lastModifiedBy>
  <cp:revision>5</cp:revision>
  <cp:lastPrinted>2021-09-07T09:17:00Z</cp:lastPrinted>
  <dcterms:created xsi:type="dcterms:W3CDTF">2022-01-19T13:02:00Z</dcterms:created>
  <dcterms:modified xsi:type="dcterms:W3CDTF">2022-01-21T15:31:00Z</dcterms:modified>
</cp:coreProperties>
</file>