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E1BC2" w14:textId="2C1EBF80" w:rsidR="008937AA" w:rsidRDefault="008937AA" w:rsidP="008937AA">
      <w:pPr>
        <w:widowControl w:val="0"/>
        <w:jc w:val="center"/>
        <w:rPr>
          <w:sz w:val="28"/>
          <w:szCs w:val="28"/>
        </w:rPr>
      </w:pPr>
      <w:bookmarkStart w:id="0" w:name="_Hlk39838992"/>
      <w:r w:rsidRPr="004001BF">
        <w:rPr>
          <w:sz w:val="28"/>
          <w:szCs w:val="28"/>
        </w:rPr>
        <w:t>Информация по результатам контрольного мероприятия</w:t>
      </w:r>
      <w:r>
        <w:rPr>
          <w:sz w:val="28"/>
          <w:szCs w:val="28"/>
        </w:rPr>
        <w:t xml:space="preserve"> </w:t>
      </w:r>
      <w:r w:rsidRPr="009A3FDE">
        <w:rPr>
          <w:sz w:val="28"/>
          <w:szCs w:val="28"/>
        </w:rPr>
        <w:t>«</w:t>
      </w:r>
      <w:r w:rsidR="0096098C" w:rsidRPr="00C93B44">
        <w:rPr>
          <w:bCs/>
          <w:sz w:val="28"/>
        </w:rPr>
        <w:t xml:space="preserve">Проверка отдельных вопросов финансово-хозяйственной деятельности унитарной некоммерческой организации «Фонд Орловской области по защите прав </w:t>
      </w:r>
      <w:r w:rsidR="0096098C">
        <w:rPr>
          <w:bCs/>
          <w:sz w:val="28"/>
        </w:rPr>
        <w:br/>
      </w:r>
      <w:r w:rsidR="0096098C" w:rsidRPr="00C93B44">
        <w:rPr>
          <w:bCs/>
          <w:sz w:val="28"/>
        </w:rPr>
        <w:t>граждан – участников долевого строительства</w:t>
      </w:r>
      <w:r w:rsidRPr="009A3FDE">
        <w:rPr>
          <w:sz w:val="28"/>
          <w:szCs w:val="28"/>
        </w:rPr>
        <w:t>»</w:t>
      </w:r>
    </w:p>
    <w:p w14:paraId="226FA771" w14:textId="77777777" w:rsidR="008937AA" w:rsidRDefault="008937AA" w:rsidP="008937AA">
      <w:pPr>
        <w:widowControl w:val="0"/>
        <w:ind w:firstLine="708"/>
        <w:jc w:val="both"/>
        <w:rPr>
          <w:sz w:val="28"/>
          <w:szCs w:val="28"/>
        </w:rPr>
      </w:pPr>
    </w:p>
    <w:p w14:paraId="57BBF6D5" w14:textId="6848F0B6" w:rsidR="00B47AFE" w:rsidRPr="009A3FDE" w:rsidRDefault="00B47AFE" w:rsidP="00B47AFE">
      <w:pPr>
        <w:widowControl w:val="0"/>
        <w:ind w:firstLine="708"/>
        <w:jc w:val="both"/>
        <w:rPr>
          <w:sz w:val="28"/>
          <w:szCs w:val="28"/>
        </w:rPr>
      </w:pPr>
      <w:r w:rsidRPr="009A3FDE">
        <w:rPr>
          <w:sz w:val="28"/>
          <w:szCs w:val="28"/>
        </w:rPr>
        <w:t xml:space="preserve">В соответствии с пунктом </w:t>
      </w:r>
      <w:r w:rsidR="0096098C">
        <w:rPr>
          <w:bCs/>
          <w:sz w:val="28"/>
        </w:rPr>
        <w:t>1</w:t>
      </w:r>
      <w:r w:rsidR="0096098C" w:rsidRPr="00D80A64">
        <w:rPr>
          <w:bCs/>
          <w:sz w:val="28"/>
        </w:rPr>
        <w:t>.1.</w:t>
      </w:r>
      <w:r w:rsidR="0096098C">
        <w:rPr>
          <w:bCs/>
          <w:sz w:val="28"/>
        </w:rPr>
        <w:t>4</w:t>
      </w:r>
      <w:r w:rsidRPr="009A3FDE">
        <w:rPr>
          <w:sz w:val="28"/>
          <w:szCs w:val="28"/>
        </w:rPr>
        <w:t xml:space="preserve"> Плана деятельности Контрольно-счетной палаты Орловской области на 202</w:t>
      </w:r>
      <w:r w:rsidRPr="001D4915">
        <w:rPr>
          <w:sz w:val="28"/>
          <w:szCs w:val="28"/>
        </w:rPr>
        <w:t>2</w:t>
      </w:r>
      <w:r w:rsidRPr="009A3FDE">
        <w:rPr>
          <w:sz w:val="28"/>
          <w:szCs w:val="28"/>
        </w:rPr>
        <w:t xml:space="preserve"> год проведено </w:t>
      </w:r>
      <w:r>
        <w:rPr>
          <w:sz w:val="28"/>
          <w:szCs w:val="28"/>
        </w:rPr>
        <w:t>контрольное</w:t>
      </w:r>
      <w:r w:rsidRPr="009A3FDE">
        <w:rPr>
          <w:sz w:val="28"/>
          <w:szCs w:val="28"/>
        </w:rPr>
        <w:t xml:space="preserve"> мероприятие </w:t>
      </w:r>
      <w:r w:rsidR="008937AA" w:rsidRPr="009A3FDE">
        <w:rPr>
          <w:sz w:val="28"/>
          <w:szCs w:val="28"/>
        </w:rPr>
        <w:t>«</w:t>
      </w:r>
      <w:r w:rsidR="0096098C" w:rsidRPr="00C93B44">
        <w:rPr>
          <w:bCs/>
          <w:sz w:val="28"/>
        </w:rPr>
        <w:t>Проверка отдельных вопросов финансово-хозяйственной деятельности унитарной некоммерческой организации «Фонд Орловской области по защите прав граждан – участников долевого строительства</w:t>
      </w:r>
      <w:r>
        <w:rPr>
          <w:sz w:val="28"/>
          <w:szCs w:val="28"/>
        </w:rPr>
        <w:t>»</w:t>
      </w:r>
      <w:r w:rsidR="0014674A">
        <w:rPr>
          <w:sz w:val="28"/>
          <w:szCs w:val="28"/>
        </w:rPr>
        <w:t xml:space="preserve"> </w:t>
      </w:r>
      <w:r w:rsidR="0014674A">
        <w:rPr>
          <w:sz w:val="28"/>
          <w:szCs w:val="28"/>
        </w:rPr>
        <w:br/>
        <w:t>(далее – Фонд)</w:t>
      </w:r>
      <w:r w:rsidRPr="009A3FDE">
        <w:rPr>
          <w:sz w:val="28"/>
          <w:szCs w:val="28"/>
        </w:rPr>
        <w:t>.</w:t>
      </w:r>
    </w:p>
    <w:p w14:paraId="60F92D7B" w14:textId="77777777" w:rsidR="00B47AFE" w:rsidRDefault="00B47AFE" w:rsidP="00B47AFE">
      <w:pPr>
        <w:widowControl w:val="0"/>
        <w:ind w:firstLine="708"/>
        <w:jc w:val="both"/>
        <w:rPr>
          <w:sz w:val="28"/>
          <w:szCs w:val="28"/>
        </w:rPr>
      </w:pPr>
      <w:r w:rsidRPr="009A3FDE">
        <w:rPr>
          <w:sz w:val="28"/>
          <w:szCs w:val="28"/>
        </w:rPr>
        <w:t xml:space="preserve">По результатам </w:t>
      </w:r>
      <w:r>
        <w:rPr>
          <w:sz w:val="28"/>
          <w:szCs w:val="28"/>
        </w:rPr>
        <w:t>контрольного</w:t>
      </w:r>
      <w:r w:rsidRPr="009A3FDE">
        <w:rPr>
          <w:sz w:val="28"/>
          <w:szCs w:val="28"/>
        </w:rPr>
        <w:t xml:space="preserve"> мероприятия установлено следующее.</w:t>
      </w:r>
    </w:p>
    <w:bookmarkEnd w:id="0"/>
    <w:p w14:paraId="4E9C0E79" w14:textId="7DE373E9" w:rsidR="00BA04A5" w:rsidRDefault="00BA04A5" w:rsidP="00BA04A5">
      <w:pPr>
        <w:widowControl w:val="0"/>
        <w:ind w:firstLine="708"/>
        <w:jc w:val="both"/>
        <w:rPr>
          <w:bCs/>
          <w:sz w:val="28"/>
        </w:rPr>
      </w:pPr>
      <w:r w:rsidRPr="001A2576">
        <w:rPr>
          <w:bCs/>
          <w:sz w:val="28"/>
        </w:rPr>
        <w:t xml:space="preserve">В нарушение пункта 6 статьи 21.1 Федерального закона </w:t>
      </w:r>
      <w:r w:rsidRPr="00227139">
        <w:rPr>
          <w:bCs/>
          <w:sz w:val="28"/>
        </w:rPr>
        <w:t xml:space="preserve">от 30.12.2004 </w:t>
      </w:r>
      <w:r w:rsidR="0014674A">
        <w:rPr>
          <w:bCs/>
          <w:sz w:val="28"/>
        </w:rPr>
        <w:br/>
      </w:r>
      <w:r w:rsidRPr="00227139">
        <w:rPr>
          <w:bCs/>
          <w:sz w:val="28"/>
        </w:rPr>
        <w:t xml:space="preserve">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</w:t>
      </w:r>
      <w:r w:rsidRPr="00D63F1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Правительства Орловской области от 30.07.2019 № 425 «О создании унитарной некоммерческой организации «Фонд Орловской области по защите прав граждан – участников долевого строительства»</w:t>
      </w:r>
      <w:r w:rsidRPr="00227139">
        <w:rPr>
          <w:bCs/>
          <w:sz w:val="28"/>
        </w:rPr>
        <w:t xml:space="preserve"> </w:t>
      </w:r>
      <w:r w:rsidRPr="001A2576">
        <w:rPr>
          <w:bCs/>
          <w:sz w:val="28"/>
        </w:rPr>
        <w:t>не определены</w:t>
      </w:r>
      <w:r>
        <w:rPr>
          <w:bCs/>
          <w:sz w:val="28"/>
        </w:rPr>
        <w:t xml:space="preserve"> </w:t>
      </w:r>
      <w:r w:rsidRPr="001A2576">
        <w:rPr>
          <w:bCs/>
          <w:sz w:val="28"/>
        </w:rPr>
        <w:t>порядки утверждения Плана деятельности Фонда, финансового плана доходов и расходов (бюджет) Фонда, в том числе сметы административно-хозяйственных расходов, штатного расписания Фонда, размера фонда оплаты труда работников</w:t>
      </w:r>
      <w:r>
        <w:rPr>
          <w:bCs/>
          <w:sz w:val="28"/>
        </w:rPr>
        <w:t>.</w:t>
      </w:r>
    </w:p>
    <w:p w14:paraId="2A491282" w14:textId="77777777" w:rsidR="00747F7A" w:rsidRDefault="00747F7A" w:rsidP="00747F7A">
      <w:pPr>
        <w:widowControl w:val="0"/>
        <w:ind w:firstLine="708"/>
        <w:jc w:val="both"/>
        <w:rPr>
          <w:bCs/>
          <w:sz w:val="28"/>
        </w:rPr>
      </w:pPr>
      <w:r w:rsidRPr="00EC4623">
        <w:rPr>
          <w:bCs/>
          <w:sz w:val="28"/>
        </w:rPr>
        <w:t>В нарушение абзаца 3 пункта 2 статьи 78.1 Бюджетного кодекса Российской Федерации Порядок</w:t>
      </w:r>
      <w:r>
        <w:rPr>
          <w:bCs/>
          <w:sz w:val="28"/>
        </w:rPr>
        <w:t xml:space="preserve"> </w:t>
      </w:r>
      <w:r w:rsidRPr="002156B1">
        <w:rPr>
          <w:sz w:val="28"/>
          <w:szCs w:val="28"/>
        </w:rPr>
        <w:t>предоставления из областного бюджета субсидии в виде имущественного взноса некоммерческим организациям, функции и полномочия учредителя в отношении которых осуществляет Департамент надзорной и контрольной деятельности Орловской области</w:t>
      </w:r>
      <w:r>
        <w:rPr>
          <w:bCs/>
          <w:sz w:val="28"/>
        </w:rPr>
        <w:t xml:space="preserve">, утвержденный </w:t>
      </w:r>
      <w:r>
        <w:rPr>
          <w:sz w:val="28"/>
          <w:szCs w:val="28"/>
        </w:rPr>
        <w:t>п</w:t>
      </w:r>
      <w:r w:rsidRPr="002156B1">
        <w:rPr>
          <w:sz w:val="28"/>
          <w:szCs w:val="28"/>
        </w:rPr>
        <w:t>остановлением Правительства Орловской области от 24.09.2019</w:t>
      </w:r>
      <w:r>
        <w:rPr>
          <w:sz w:val="28"/>
          <w:szCs w:val="28"/>
        </w:rPr>
        <w:t xml:space="preserve"> </w:t>
      </w:r>
      <w:r w:rsidRPr="002156B1">
        <w:rPr>
          <w:sz w:val="28"/>
          <w:szCs w:val="28"/>
        </w:rPr>
        <w:t>№ 538</w:t>
      </w:r>
      <w:r>
        <w:rPr>
          <w:sz w:val="28"/>
          <w:szCs w:val="28"/>
        </w:rPr>
        <w:t xml:space="preserve"> (далее – Порядок № 538), </w:t>
      </w:r>
      <w:r w:rsidRPr="00EC4623">
        <w:rPr>
          <w:bCs/>
          <w:sz w:val="28"/>
        </w:rPr>
        <w:t xml:space="preserve">не соответствует </w:t>
      </w:r>
      <w:r>
        <w:rPr>
          <w:bCs/>
          <w:sz w:val="28"/>
        </w:rPr>
        <w:t>о</w:t>
      </w:r>
      <w:r w:rsidRPr="00EC4623">
        <w:rPr>
          <w:bCs/>
          <w:sz w:val="28"/>
        </w:rPr>
        <w:t>бщим требованиям, утвержденным постановлением Правительства Российской Федерации от 18.09.2020 № 1492</w:t>
      </w:r>
      <w:r>
        <w:rPr>
          <w:bCs/>
          <w:sz w:val="28"/>
        </w:rPr>
        <w:t>.</w:t>
      </w:r>
    </w:p>
    <w:p w14:paraId="6EB6DA59" w14:textId="29E35305" w:rsidR="00BA04A5" w:rsidRDefault="00BA04A5" w:rsidP="00BA04A5">
      <w:pPr>
        <w:widowControl w:val="0"/>
        <w:ind w:firstLine="708"/>
        <w:jc w:val="both"/>
        <w:rPr>
          <w:sz w:val="28"/>
          <w:szCs w:val="28"/>
        </w:rPr>
      </w:pPr>
      <w:bookmarkStart w:id="1" w:name="_Hlk120785177"/>
      <w:r>
        <w:rPr>
          <w:bCs/>
          <w:sz w:val="28"/>
        </w:rPr>
        <w:t xml:space="preserve">При предоставлении субсидии в виде имущественного взноса </w:t>
      </w:r>
      <w:r w:rsidRPr="00C521BE">
        <w:rPr>
          <w:bCs/>
          <w:sz w:val="28"/>
        </w:rPr>
        <w:t>унитарной некоммерческой организации «Фонд Орловской области по защите прав граждан – участников долевого строительства»</w:t>
      </w:r>
      <w:r>
        <w:rPr>
          <w:bCs/>
          <w:sz w:val="28"/>
        </w:rPr>
        <w:t xml:space="preserve"> допущены нарушения пунктов 6, 8.1, 9 </w:t>
      </w:r>
      <w:r>
        <w:rPr>
          <w:sz w:val="28"/>
          <w:szCs w:val="28"/>
        </w:rPr>
        <w:t xml:space="preserve">Порядка </w:t>
      </w:r>
      <w:r w:rsidR="0014674A" w:rsidRPr="002156B1">
        <w:rPr>
          <w:sz w:val="28"/>
          <w:szCs w:val="28"/>
        </w:rPr>
        <w:t>№ 538</w:t>
      </w:r>
      <w:r w:rsidR="001467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(соглашения о предоставлении субсидий заключены с нарушением установленных сроков,  отсутствуют </w:t>
      </w:r>
      <w:r w:rsidRPr="00DA7001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A7001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ов об использовании субсидии</w:t>
      </w:r>
      <w:r w:rsidRPr="00DA70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DA7001">
        <w:rPr>
          <w:sz w:val="28"/>
          <w:szCs w:val="28"/>
        </w:rPr>
        <w:t>о достижении значения результата предоставления субсидии</w:t>
      </w:r>
      <w:r>
        <w:rPr>
          <w:sz w:val="28"/>
          <w:szCs w:val="28"/>
        </w:rPr>
        <w:t>, показатель результативности предоставления субсидии на 2021 год, установленный условиями соглашения, не соответствует показателю результативности, определенному Порядком № 538).</w:t>
      </w:r>
    </w:p>
    <w:bookmarkEnd w:id="1"/>
    <w:p w14:paraId="6E9DC5A7" w14:textId="3F113F96" w:rsidR="00BA04A5" w:rsidRDefault="00BA04A5" w:rsidP="00BA04A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Планом деятельности Фонда на 2022 год определены мероприятия со сроком реализации по сентябрь 2022 года.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4 квартал 2022 года деятельность Фонда Планом не предусмотрена. При отсутствии определенности в отношении необходимости дальнейшей деятельности Фонда, проектом </w:t>
      </w:r>
      <w:r>
        <w:rPr>
          <w:bCs/>
          <w:sz w:val="28"/>
          <w:szCs w:val="28"/>
        </w:rPr>
        <w:lastRenderedPageBreak/>
        <w:t>областного бюджета на 2023 год и на плановый период 2024 и 2025 годов н</w:t>
      </w:r>
      <w:r w:rsidRPr="00C342EA">
        <w:rPr>
          <w:bCs/>
          <w:sz w:val="28"/>
          <w:szCs w:val="28"/>
        </w:rPr>
        <w:t xml:space="preserve">а 2023 год планируется </w:t>
      </w:r>
      <w:r>
        <w:rPr>
          <w:bCs/>
          <w:sz w:val="28"/>
          <w:szCs w:val="28"/>
        </w:rPr>
        <w:t>субсидия</w:t>
      </w:r>
      <w:r w:rsidRPr="00C342EA">
        <w:rPr>
          <w:bCs/>
          <w:sz w:val="28"/>
          <w:szCs w:val="28"/>
        </w:rPr>
        <w:t xml:space="preserve"> на содержание Фонда в размере 9 824,5 тыс. руб</w:t>
      </w:r>
      <w:r>
        <w:rPr>
          <w:bCs/>
          <w:sz w:val="28"/>
          <w:szCs w:val="28"/>
        </w:rPr>
        <w:t>.</w:t>
      </w:r>
    </w:p>
    <w:p w14:paraId="6FCEEEF1" w14:textId="77777777" w:rsidR="00747F7A" w:rsidRDefault="00BA04A5" w:rsidP="002366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проверки расходов областного бюджета на содержание Фонда установлен</w:t>
      </w:r>
      <w:r w:rsidR="0014674A">
        <w:rPr>
          <w:sz w:val="28"/>
          <w:szCs w:val="28"/>
        </w:rPr>
        <w:t>о</w:t>
      </w:r>
      <w:bookmarkStart w:id="2" w:name="_Hlk120785321"/>
      <w:r w:rsidR="00747F7A">
        <w:rPr>
          <w:sz w:val="28"/>
          <w:szCs w:val="28"/>
        </w:rPr>
        <w:t xml:space="preserve">, что </w:t>
      </w:r>
      <w:r w:rsidR="00747F7A" w:rsidRPr="00DE2575">
        <w:rPr>
          <w:sz w:val="28"/>
          <w:szCs w:val="28"/>
        </w:rPr>
        <w:t xml:space="preserve">в связи с размещением Фонда </w:t>
      </w:r>
      <w:r w:rsidR="00747F7A">
        <w:rPr>
          <w:sz w:val="28"/>
          <w:szCs w:val="28"/>
        </w:rPr>
        <w:t xml:space="preserve">с момента его образования </w:t>
      </w:r>
      <w:r w:rsidR="00747F7A" w:rsidRPr="00DE2575">
        <w:rPr>
          <w:sz w:val="28"/>
          <w:szCs w:val="28"/>
        </w:rPr>
        <w:t xml:space="preserve">в помещениях с высокой арендной платой, только за 2021 год и 8 месяцев 2022 года (20 месяцев исследуемого периода) </w:t>
      </w:r>
      <w:r w:rsidR="00747F7A">
        <w:rPr>
          <w:sz w:val="28"/>
          <w:szCs w:val="28"/>
        </w:rPr>
        <w:t>дополнительные</w:t>
      </w:r>
      <w:r w:rsidR="00747F7A" w:rsidRPr="00DE2575">
        <w:rPr>
          <w:sz w:val="28"/>
          <w:szCs w:val="28"/>
        </w:rPr>
        <w:t xml:space="preserve"> расходы областного бюджета на предоставление субсидии Фонду составили 703,7 тыс. руб.</w:t>
      </w:r>
      <w:r w:rsidR="00747F7A">
        <w:rPr>
          <w:sz w:val="28"/>
          <w:szCs w:val="28"/>
        </w:rPr>
        <w:t xml:space="preserve"> </w:t>
      </w:r>
    </w:p>
    <w:p w14:paraId="60E63109" w14:textId="13A106D3" w:rsidR="00BA04A5" w:rsidRDefault="0023669D" w:rsidP="0023669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BA04A5">
        <w:rPr>
          <w:sz w:val="28"/>
          <w:szCs w:val="28"/>
        </w:rPr>
        <w:t xml:space="preserve">исленность сотрудников отдела юридического сопровождения и закупок Фонда превышает расчетный норматив штатной численности, определенный в соответствии с </w:t>
      </w:r>
      <w:r w:rsidR="00BA04A5" w:rsidRPr="00FF418B">
        <w:rPr>
          <w:sz w:val="28"/>
          <w:szCs w:val="28"/>
        </w:rPr>
        <w:t>Типовы</w:t>
      </w:r>
      <w:r w:rsidR="00BA04A5">
        <w:rPr>
          <w:sz w:val="28"/>
          <w:szCs w:val="28"/>
        </w:rPr>
        <w:t>ми</w:t>
      </w:r>
      <w:r w:rsidR="00BA04A5" w:rsidRPr="00FF418B">
        <w:rPr>
          <w:sz w:val="28"/>
          <w:szCs w:val="28"/>
        </w:rPr>
        <w:t xml:space="preserve"> норматив</w:t>
      </w:r>
      <w:r w:rsidR="00BA04A5">
        <w:rPr>
          <w:sz w:val="28"/>
          <w:szCs w:val="28"/>
        </w:rPr>
        <w:t>ами</w:t>
      </w:r>
      <w:r w:rsidR="00BA04A5" w:rsidRPr="00FF418B">
        <w:rPr>
          <w:sz w:val="28"/>
          <w:szCs w:val="28"/>
        </w:rPr>
        <w:t xml:space="preserve"> численности работников юридических подразделений государстве</w:t>
      </w:r>
      <w:r w:rsidR="00BA04A5">
        <w:rPr>
          <w:sz w:val="28"/>
          <w:szCs w:val="28"/>
        </w:rPr>
        <w:t xml:space="preserve">нных (муниципальных) учреждений. </w:t>
      </w:r>
      <w:r w:rsidR="00BA04A5" w:rsidRPr="00FF418B">
        <w:rPr>
          <w:sz w:val="28"/>
          <w:szCs w:val="28"/>
        </w:rPr>
        <w:t>ШИФР 14.10.01</w:t>
      </w:r>
      <w:r w:rsidR="00BA04A5">
        <w:rPr>
          <w:sz w:val="28"/>
          <w:szCs w:val="28"/>
        </w:rPr>
        <w:t>, утвержденных ФГБУ «НИИ ТСС»</w:t>
      </w:r>
      <w:r w:rsidR="00BA04A5" w:rsidRPr="00FF418B">
        <w:rPr>
          <w:sz w:val="28"/>
          <w:szCs w:val="28"/>
        </w:rPr>
        <w:t xml:space="preserve"> Минтруда России 07.03.2014 </w:t>
      </w:r>
      <w:r w:rsidR="00BA04A5">
        <w:rPr>
          <w:sz w:val="28"/>
          <w:szCs w:val="28"/>
        </w:rPr>
        <w:t>№ 009</w:t>
      </w:r>
      <w:r w:rsidR="0014674A">
        <w:rPr>
          <w:sz w:val="28"/>
          <w:szCs w:val="28"/>
        </w:rPr>
        <w:t xml:space="preserve">, что привело к </w:t>
      </w:r>
      <w:r w:rsidR="00747F7A">
        <w:rPr>
          <w:sz w:val="28"/>
          <w:szCs w:val="28"/>
        </w:rPr>
        <w:t>дополнительным</w:t>
      </w:r>
      <w:r w:rsidR="0014674A">
        <w:rPr>
          <w:sz w:val="28"/>
          <w:szCs w:val="28"/>
        </w:rPr>
        <w:t xml:space="preserve"> расходам на заработную плату</w:t>
      </w:r>
      <w:r>
        <w:rPr>
          <w:sz w:val="28"/>
          <w:szCs w:val="28"/>
        </w:rPr>
        <w:t xml:space="preserve"> с начислениями</w:t>
      </w:r>
      <w:r w:rsidR="0014674A">
        <w:rPr>
          <w:sz w:val="28"/>
          <w:szCs w:val="28"/>
        </w:rPr>
        <w:t xml:space="preserve"> в сумме 1 583,3 тыс. руб. </w:t>
      </w:r>
    </w:p>
    <w:p w14:paraId="79F41B3B" w14:textId="4E7AAFA6" w:rsidR="00BA04A5" w:rsidRDefault="00BA04A5" w:rsidP="0023669D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120784692"/>
      <w:bookmarkEnd w:id="2"/>
      <w:r w:rsidRPr="00EC702B">
        <w:rPr>
          <w:sz w:val="28"/>
          <w:szCs w:val="28"/>
        </w:rPr>
        <w:t xml:space="preserve">При визуальном осмотре завершенного строительством объекта «Многоквартирный жилой дом № 46 по ул. Бурова (II этап строительства) в городе Орле» установлено, что </w:t>
      </w:r>
      <w:r>
        <w:rPr>
          <w:sz w:val="28"/>
          <w:szCs w:val="28"/>
        </w:rPr>
        <w:t>в</w:t>
      </w:r>
      <w:r w:rsidRPr="00A94ADF">
        <w:rPr>
          <w:sz w:val="28"/>
          <w:szCs w:val="28"/>
        </w:rPr>
        <w:t xml:space="preserve"> нарушени</w:t>
      </w:r>
      <w:r>
        <w:rPr>
          <w:sz w:val="28"/>
          <w:szCs w:val="28"/>
        </w:rPr>
        <w:t>е</w:t>
      </w:r>
      <w:r w:rsidRPr="00A94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пункта </w:t>
      </w:r>
      <w:r w:rsidRPr="00EC702B">
        <w:rPr>
          <w:sz w:val="28"/>
          <w:szCs w:val="28"/>
        </w:rPr>
        <w:t xml:space="preserve">5.4.1 СП 22.13330.2016 (Основания зданий и сооружений. Актуализированная редакция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br/>
      </w:r>
      <w:r w:rsidRPr="00EC702B">
        <w:rPr>
          <w:sz w:val="28"/>
          <w:szCs w:val="28"/>
        </w:rPr>
        <w:t>СНиП 2.02.01-83*) при проектировании основани</w:t>
      </w:r>
      <w:r>
        <w:rPr>
          <w:sz w:val="28"/>
          <w:szCs w:val="28"/>
        </w:rPr>
        <w:t>я</w:t>
      </w:r>
      <w:r w:rsidRPr="00EC702B">
        <w:rPr>
          <w:sz w:val="28"/>
          <w:szCs w:val="28"/>
        </w:rPr>
        <w:t>, фундамент</w:t>
      </w:r>
      <w:r>
        <w:rPr>
          <w:sz w:val="28"/>
          <w:szCs w:val="28"/>
        </w:rPr>
        <w:t>а</w:t>
      </w:r>
      <w:r w:rsidRPr="00EC702B">
        <w:rPr>
          <w:sz w:val="28"/>
          <w:szCs w:val="28"/>
        </w:rPr>
        <w:t xml:space="preserve"> жилого дома не были учтены гидрогеологические условия площадки и возможность их изменения в процессе строительства и эксплуатации сооружения, в результате чего технический подвал в большей части подтоплен, в отдельных помещениях подвала высота уровня воды составляла более 0,1 м. В нарушени</w:t>
      </w:r>
      <w:r>
        <w:rPr>
          <w:sz w:val="28"/>
          <w:szCs w:val="28"/>
        </w:rPr>
        <w:t>е</w:t>
      </w:r>
      <w:r w:rsidRPr="00EC702B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ункта </w:t>
      </w:r>
      <w:r w:rsidRPr="00EC702B">
        <w:rPr>
          <w:sz w:val="28"/>
          <w:szCs w:val="28"/>
        </w:rPr>
        <w:t xml:space="preserve">5.1.25 </w:t>
      </w:r>
      <w:r w:rsidRPr="00A6685B">
        <w:rPr>
          <w:sz w:val="28"/>
          <w:szCs w:val="28"/>
        </w:rPr>
        <w:t>СП 17.13330.2017 (Свод правил. Кровли. Актуализированная редакция СНиП II-26-76)</w:t>
      </w:r>
      <w:r w:rsidRPr="00A6685B">
        <w:rPr>
          <w:color w:val="262633"/>
          <w:sz w:val="28"/>
          <w:szCs w:val="28"/>
        </w:rPr>
        <w:t xml:space="preserve"> </w:t>
      </w:r>
      <w:r w:rsidRPr="00A6685B">
        <w:rPr>
          <w:bCs/>
          <w:sz w:val="28"/>
          <w:szCs w:val="28"/>
        </w:rPr>
        <w:t>на поверхности кровли некачественно выполнен уклон (</w:t>
      </w:r>
      <w:proofErr w:type="spellStart"/>
      <w:r w:rsidRPr="00A6685B">
        <w:rPr>
          <w:bCs/>
          <w:sz w:val="28"/>
          <w:szCs w:val="28"/>
        </w:rPr>
        <w:t>контруклон</w:t>
      </w:r>
      <w:proofErr w:type="spellEnd"/>
      <w:r w:rsidRPr="00A6685B">
        <w:rPr>
          <w:bCs/>
          <w:sz w:val="28"/>
          <w:szCs w:val="28"/>
        </w:rPr>
        <w:t xml:space="preserve">) к </w:t>
      </w:r>
      <w:proofErr w:type="spellStart"/>
      <w:r w:rsidRPr="00A6685B">
        <w:rPr>
          <w:bCs/>
          <w:sz w:val="28"/>
          <w:szCs w:val="28"/>
        </w:rPr>
        <w:t>дождеприемной</w:t>
      </w:r>
      <w:proofErr w:type="spellEnd"/>
      <w:r w:rsidRPr="00A6685B">
        <w:rPr>
          <w:bCs/>
          <w:sz w:val="28"/>
          <w:szCs w:val="28"/>
        </w:rPr>
        <w:t xml:space="preserve"> воронке</w:t>
      </w:r>
      <w:r w:rsidRPr="00A6685B">
        <w:rPr>
          <w:color w:val="3B3B3B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bookmarkEnd w:id="3"/>
    <w:p w14:paraId="427AC637" w14:textId="3E08F2DE" w:rsidR="007E3689" w:rsidRPr="00D2382E" w:rsidRDefault="007E3689" w:rsidP="00A73CC7">
      <w:pPr>
        <w:widowControl w:val="0"/>
        <w:ind w:firstLine="708"/>
        <w:jc w:val="both"/>
        <w:rPr>
          <w:sz w:val="28"/>
          <w:szCs w:val="28"/>
        </w:rPr>
      </w:pPr>
    </w:p>
    <w:sectPr w:rsidR="007E3689" w:rsidRPr="00D23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693E0" w14:textId="77777777" w:rsidR="00666E14" w:rsidRDefault="00666E14" w:rsidP="00FD707C">
      <w:r>
        <w:separator/>
      </w:r>
    </w:p>
  </w:endnote>
  <w:endnote w:type="continuationSeparator" w:id="0">
    <w:p w14:paraId="2D760074" w14:textId="77777777" w:rsidR="00666E14" w:rsidRDefault="00666E14" w:rsidP="00FD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F3BE0" w14:textId="77777777" w:rsidR="00666E14" w:rsidRDefault="00666E14" w:rsidP="00FD707C">
      <w:r>
        <w:separator/>
      </w:r>
    </w:p>
  </w:footnote>
  <w:footnote w:type="continuationSeparator" w:id="0">
    <w:p w14:paraId="0A062F08" w14:textId="77777777" w:rsidR="00666E14" w:rsidRDefault="00666E14" w:rsidP="00FD7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335E"/>
    <w:multiLevelType w:val="hybridMultilevel"/>
    <w:tmpl w:val="404869E4"/>
    <w:lvl w:ilvl="0" w:tplc="EEC21678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0575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AFE"/>
    <w:rsid w:val="00064231"/>
    <w:rsid w:val="000B30C8"/>
    <w:rsid w:val="0014674A"/>
    <w:rsid w:val="00186BA6"/>
    <w:rsid w:val="00210DB3"/>
    <w:rsid w:val="0023669D"/>
    <w:rsid w:val="00250D42"/>
    <w:rsid w:val="003C3F06"/>
    <w:rsid w:val="00442256"/>
    <w:rsid w:val="005D54BC"/>
    <w:rsid w:val="00665D1D"/>
    <w:rsid w:val="00666E14"/>
    <w:rsid w:val="006A049A"/>
    <w:rsid w:val="006A1B90"/>
    <w:rsid w:val="00747F7A"/>
    <w:rsid w:val="0076109B"/>
    <w:rsid w:val="0079473E"/>
    <w:rsid w:val="007B457D"/>
    <w:rsid w:val="007E3689"/>
    <w:rsid w:val="008937AA"/>
    <w:rsid w:val="0090368B"/>
    <w:rsid w:val="009273CB"/>
    <w:rsid w:val="0096098C"/>
    <w:rsid w:val="009A6711"/>
    <w:rsid w:val="00A73CC7"/>
    <w:rsid w:val="00A91D7E"/>
    <w:rsid w:val="00B13CF8"/>
    <w:rsid w:val="00B47AFE"/>
    <w:rsid w:val="00B973EA"/>
    <w:rsid w:val="00BA04A5"/>
    <w:rsid w:val="00C60BD9"/>
    <w:rsid w:val="00C80335"/>
    <w:rsid w:val="00D1321A"/>
    <w:rsid w:val="00D140C7"/>
    <w:rsid w:val="00D2382E"/>
    <w:rsid w:val="00E050EF"/>
    <w:rsid w:val="00F734A7"/>
    <w:rsid w:val="00FA5E9F"/>
    <w:rsid w:val="00FD21E9"/>
    <w:rsid w:val="00FD24CE"/>
    <w:rsid w:val="00FD707C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FD9AB"/>
  <w15:chartTrackingRefBased/>
  <w15:docId w15:val="{081E8CA9-182B-4B69-96B6-B2733BC3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FD707C"/>
    <w:rPr>
      <w:rFonts w:asciiTheme="minorHAnsi" w:eastAsiaTheme="minorHAnsi" w:hAnsiTheme="minorHAnsi" w:cstheme="minorBidi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D707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D70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2</cp:revision>
  <cp:lastPrinted>2022-10-14T12:27:00Z</cp:lastPrinted>
  <dcterms:created xsi:type="dcterms:W3CDTF">2023-01-10T12:19:00Z</dcterms:created>
  <dcterms:modified xsi:type="dcterms:W3CDTF">2023-01-10T12:19:00Z</dcterms:modified>
</cp:coreProperties>
</file>