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60533" w14:textId="77777777" w:rsidR="007617BF" w:rsidRDefault="00366026" w:rsidP="00366026">
      <w:pPr>
        <w:spacing w:after="0" w:line="240" w:lineRule="auto"/>
        <w:jc w:val="center"/>
        <w:rPr>
          <w:rFonts w:ascii="Times New Roman" w:hAnsi="Times New Roman"/>
          <w:bCs/>
          <w:sz w:val="28"/>
          <w:szCs w:val="28"/>
        </w:rPr>
      </w:pPr>
      <w:bookmarkStart w:id="0" w:name="_Hlk124265446"/>
      <w:r w:rsidRPr="0039623F">
        <w:rPr>
          <w:rFonts w:ascii="Times New Roman" w:hAnsi="Times New Roman"/>
          <w:bCs/>
          <w:sz w:val="28"/>
          <w:szCs w:val="28"/>
        </w:rPr>
        <w:t xml:space="preserve">Информация по результатам </w:t>
      </w:r>
      <w:r w:rsidR="0055230C">
        <w:rPr>
          <w:rFonts w:ascii="Times New Roman" w:hAnsi="Times New Roman"/>
          <w:bCs/>
          <w:sz w:val="28"/>
          <w:szCs w:val="28"/>
        </w:rPr>
        <w:t>контрольного</w:t>
      </w:r>
      <w:r w:rsidRPr="0039623F">
        <w:rPr>
          <w:rFonts w:ascii="Times New Roman" w:hAnsi="Times New Roman"/>
          <w:bCs/>
          <w:sz w:val="28"/>
          <w:szCs w:val="28"/>
        </w:rPr>
        <w:t xml:space="preserve"> мероприятия</w:t>
      </w:r>
    </w:p>
    <w:p w14:paraId="6760B079" w14:textId="4435330B" w:rsidR="00366026" w:rsidRPr="00F94642" w:rsidRDefault="00366026" w:rsidP="003B46F3">
      <w:pPr>
        <w:spacing w:after="0" w:line="240" w:lineRule="auto"/>
        <w:jc w:val="center"/>
        <w:rPr>
          <w:rFonts w:ascii="Times New Roman" w:hAnsi="Times New Roman" w:cs="Times New Roman"/>
          <w:sz w:val="28"/>
          <w:szCs w:val="28"/>
        </w:rPr>
      </w:pPr>
      <w:r w:rsidRPr="0039623F">
        <w:rPr>
          <w:rFonts w:ascii="Times New Roman" w:hAnsi="Times New Roman"/>
          <w:bCs/>
          <w:sz w:val="28"/>
          <w:szCs w:val="28"/>
        </w:rPr>
        <w:t xml:space="preserve"> </w:t>
      </w:r>
      <w:r w:rsidR="00DA2D6B" w:rsidRPr="00DA2D6B">
        <w:rPr>
          <w:rFonts w:ascii="Times New Roman" w:hAnsi="Times New Roman"/>
          <w:bCs/>
          <w:sz w:val="28"/>
          <w:szCs w:val="28"/>
        </w:rPr>
        <w:t>«</w:t>
      </w:r>
      <w:r w:rsidR="007617BF" w:rsidRPr="00444CFC">
        <w:rPr>
          <w:rFonts w:ascii="Times New Roman" w:hAnsi="Times New Roman" w:cs="Times New Roman"/>
          <w:bCs/>
          <w:sz w:val="28"/>
          <w:szCs w:val="28"/>
        </w:rPr>
        <w:t>Проверка целевого использования и эффективности расходов на выплаты государственной социальной помощи на основании социального контракта</w:t>
      </w:r>
      <w:r w:rsidR="00DA2D6B" w:rsidRPr="00DA2D6B">
        <w:rPr>
          <w:rFonts w:ascii="Times New Roman" w:hAnsi="Times New Roman"/>
          <w:bCs/>
          <w:sz w:val="28"/>
          <w:szCs w:val="28"/>
        </w:rPr>
        <w:t xml:space="preserve">» </w:t>
      </w:r>
      <w:r w:rsidR="00DA2D6B" w:rsidRPr="00DA2D6B">
        <w:rPr>
          <w:rFonts w:ascii="Times New Roman" w:hAnsi="Times New Roman"/>
          <w:bCs/>
          <w:sz w:val="28"/>
          <w:szCs w:val="28"/>
        </w:rPr>
        <w:br/>
      </w:r>
    </w:p>
    <w:p w14:paraId="426CBD17" w14:textId="6AE2F21B" w:rsidR="00767ABE" w:rsidRPr="001821F5" w:rsidRDefault="00767ABE" w:rsidP="001821F5">
      <w:pPr>
        <w:spacing w:after="0" w:line="240" w:lineRule="auto"/>
        <w:ind w:right="-29" w:firstLine="851"/>
        <w:jc w:val="both"/>
        <w:rPr>
          <w:rFonts w:ascii="Times New Roman" w:hAnsi="Times New Roman" w:cs="Times New Roman"/>
          <w:bCs/>
          <w:sz w:val="28"/>
          <w:szCs w:val="28"/>
        </w:rPr>
      </w:pPr>
      <w:bookmarkStart w:id="1" w:name="_Hlk39838992"/>
      <w:r w:rsidRPr="00F94642">
        <w:rPr>
          <w:rFonts w:ascii="Times New Roman" w:hAnsi="Times New Roman" w:cs="Times New Roman"/>
          <w:sz w:val="28"/>
          <w:szCs w:val="28"/>
        </w:rPr>
        <w:t xml:space="preserve">В </w:t>
      </w:r>
      <w:r w:rsidRPr="00585226">
        <w:rPr>
          <w:rFonts w:ascii="Times New Roman" w:hAnsi="Times New Roman" w:cs="Times New Roman"/>
          <w:sz w:val="28"/>
          <w:szCs w:val="28"/>
        </w:rPr>
        <w:t xml:space="preserve">соответствии с </w:t>
      </w:r>
      <w:r w:rsidR="00204CCE" w:rsidRPr="00585226">
        <w:rPr>
          <w:rFonts w:ascii="Times New Roman" w:hAnsi="Times New Roman" w:cs="Times New Roman"/>
          <w:sz w:val="28"/>
          <w:szCs w:val="28"/>
        </w:rPr>
        <w:t xml:space="preserve">пунктом </w:t>
      </w:r>
      <w:r w:rsidR="00195C94" w:rsidRPr="00585226">
        <w:rPr>
          <w:rFonts w:ascii="Times New Roman" w:hAnsi="Times New Roman" w:cs="Times New Roman"/>
          <w:sz w:val="28"/>
          <w:szCs w:val="28"/>
        </w:rPr>
        <w:t>3.</w:t>
      </w:r>
      <w:r w:rsidR="0055230C">
        <w:rPr>
          <w:rFonts w:ascii="Times New Roman" w:hAnsi="Times New Roman" w:cs="Times New Roman"/>
          <w:sz w:val="28"/>
          <w:szCs w:val="28"/>
        </w:rPr>
        <w:t>1</w:t>
      </w:r>
      <w:r w:rsidR="00195C94" w:rsidRPr="00585226">
        <w:rPr>
          <w:rFonts w:ascii="Times New Roman" w:hAnsi="Times New Roman" w:cs="Times New Roman"/>
          <w:sz w:val="28"/>
          <w:szCs w:val="28"/>
        </w:rPr>
        <w:t>.</w:t>
      </w:r>
      <w:r w:rsidR="00444CFC">
        <w:rPr>
          <w:rFonts w:ascii="Times New Roman" w:hAnsi="Times New Roman" w:cs="Times New Roman"/>
          <w:sz w:val="28"/>
          <w:szCs w:val="28"/>
        </w:rPr>
        <w:t>7</w:t>
      </w:r>
      <w:r w:rsidR="00195C94" w:rsidRPr="00585226">
        <w:rPr>
          <w:rFonts w:ascii="Times New Roman" w:hAnsi="Times New Roman" w:cs="Times New Roman"/>
          <w:sz w:val="28"/>
          <w:szCs w:val="28"/>
        </w:rPr>
        <w:t xml:space="preserve"> </w:t>
      </w:r>
      <w:r w:rsidRPr="00585226">
        <w:rPr>
          <w:rFonts w:ascii="Times New Roman" w:hAnsi="Times New Roman" w:cs="Times New Roman"/>
          <w:sz w:val="28"/>
          <w:szCs w:val="28"/>
        </w:rPr>
        <w:t>План</w:t>
      </w:r>
      <w:r w:rsidR="00204CCE" w:rsidRPr="00585226">
        <w:rPr>
          <w:rFonts w:ascii="Times New Roman" w:hAnsi="Times New Roman" w:cs="Times New Roman"/>
          <w:sz w:val="28"/>
          <w:szCs w:val="28"/>
        </w:rPr>
        <w:t>а</w:t>
      </w:r>
      <w:r w:rsidRPr="00585226">
        <w:rPr>
          <w:rFonts w:ascii="Times New Roman" w:hAnsi="Times New Roman" w:cs="Times New Roman"/>
          <w:sz w:val="28"/>
          <w:szCs w:val="28"/>
        </w:rPr>
        <w:t xml:space="preserve"> деятельности Контрольно-счетной палаты Орловской области на 202</w:t>
      </w:r>
      <w:r w:rsidR="00204CCE" w:rsidRPr="00585226">
        <w:rPr>
          <w:rFonts w:ascii="Times New Roman" w:hAnsi="Times New Roman" w:cs="Times New Roman"/>
          <w:sz w:val="28"/>
          <w:szCs w:val="28"/>
        </w:rPr>
        <w:t>3</w:t>
      </w:r>
      <w:r w:rsidRPr="00585226">
        <w:rPr>
          <w:rFonts w:ascii="Times New Roman" w:hAnsi="Times New Roman" w:cs="Times New Roman"/>
          <w:sz w:val="28"/>
          <w:szCs w:val="28"/>
        </w:rPr>
        <w:t xml:space="preserve"> год </w:t>
      </w:r>
      <w:r w:rsidRPr="001821F5">
        <w:rPr>
          <w:rFonts w:ascii="Times New Roman" w:hAnsi="Times New Roman" w:cs="Times New Roman"/>
          <w:bCs/>
          <w:sz w:val="28"/>
          <w:szCs w:val="28"/>
        </w:rPr>
        <w:t xml:space="preserve">проведено </w:t>
      </w:r>
      <w:r w:rsidR="0055230C" w:rsidRPr="001821F5">
        <w:rPr>
          <w:rFonts w:ascii="Times New Roman" w:hAnsi="Times New Roman" w:cs="Times New Roman"/>
          <w:bCs/>
          <w:sz w:val="28"/>
          <w:szCs w:val="28"/>
        </w:rPr>
        <w:t>контрольное</w:t>
      </w:r>
      <w:r w:rsidRPr="001821F5">
        <w:rPr>
          <w:rFonts w:ascii="Times New Roman" w:hAnsi="Times New Roman" w:cs="Times New Roman"/>
          <w:bCs/>
          <w:sz w:val="28"/>
          <w:szCs w:val="28"/>
        </w:rPr>
        <w:t xml:space="preserve"> мероприятие</w:t>
      </w:r>
      <w:r w:rsidR="00061469" w:rsidRPr="001821F5">
        <w:rPr>
          <w:rFonts w:ascii="Times New Roman" w:hAnsi="Times New Roman" w:cs="Times New Roman"/>
          <w:bCs/>
          <w:sz w:val="28"/>
          <w:szCs w:val="28"/>
        </w:rPr>
        <w:t xml:space="preserve"> </w:t>
      </w:r>
      <w:r w:rsidR="008F4E5A" w:rsidRPr="008F4E5A">
        <w:rPr>
          <w:rFonts w:ascii="Times New Roman" w:hAnsi="Times New Roman" w:cs="Times New Roman"/>
          <w:bCs/>
          <w:sz w:val="28"/>
          <w:szCs w:val="28"/>
        </w:rPr>
        <w:t>«</w:t>
      </w:r>
      <w:r w:rsidR="00444CFC" w:rsidRPr="00444CFC">
        <w:rPr>
          <w:rFonts w:ascii="Times New Roman" w:hAnsi="Times New Roman" w:cs="Times New Roman"/>
          <w:bCs/>
          <w:sz w:val="28"/>
          <w:szCs w:val="28"/>
        </w:rPr>
        <w:t>Проверка целевого использования и эффективности расходов на выплаты государственной социальной помощи на основании социального контракта</w:t>
      </w:r>
      <w:r w:rsidR="008F4E5A" w:rsidRPr="008F4E5A">
        <w:rPr>
          <w:rFonts w:ascii="Times New Roman" w:hAnsi="Times New Roman" w:cs="Times New Roman"/>
          <w:bCs/>
          <w:sz w:val="28"/>
          <w:szCs w:val="28"/>
        </w:rPr>
        <w:t>»</w:t>
      </w:r>
      <w:r w:rsidR="001821F5">
        <w:rPr>
          <w:rFonts w:ascii="Times New Roman" w:hAnsi="Times New Roman" w:cs="Times New Roman"/>
          <w:bCs/>
          <w:sz w:val="28"/>
          <w:szCs w:val="28"/>
        </w:rPr>
        <w:t xml:space="preserve"> в Департаменте </w:t>
      </w:r>
      <w:r w:rsidR="001821F5" w:rsidRPr="001821F5">
        <w:rPr>
          <w:rFonts w:ascii="Times New Roman" w:hAnsi="Times New Roman" w:cs="Times New Roman"/>
          <w:bCs/>
          <w:sz w:val="28"/>
          <w:szCs w:val="28"/>
        </w:rPr>
        <w:t>социальной защиты, опеки и попечительства, труда и занятости Орловской области (далее – Департамент)</w:t>
      </w:r>
      <w:r w:rsidRPr="001821F5">
        <w:rPr>
          <w:rFonts w:ascii="Times New Roman" w:hAnsi="Times New Roman" w:cs="Times New Roman"/>
          <w:bCs/>
          <w:sz w:val="28"/>
          <w:szCs w:val="28"/>
        </w:rPr>
        <w:t>.</w:t>
      </w:r>
      <w:r w:rsidR="003703AA" w:rsidRPr="001821F5">
        <w:rPr>
          <w:rFonts w:ascii="Times New Roman" w:hAnsi="Times New Roman" w:cs="Times New Roman"/>
          <w:bCs/>
          <w:sz w:val="28"/>
          <w:szCs w:val="28"/>
        </w:rPr>
        <w:t xml:space="preserve"> </w:t>
      </w:r>
    </w:p>
    <w:bookmarkEnd w:id="0"/>
    <w:bookmarkEnd w:id="1"/>
    <w:p w14:paraId="571BC796" w14:textId="77777777" w:rsidR="0055230C" w:rsidRPr="0055230C" w:rsidRDefault="0055230C" w:rsidP="00C43590">
      <w:pPr>
        <w:autoSpaceDE w:val="0"/>
        <w:autoSpaceDN w:val="0"/>
        <w:adjustRightInd w:val="0"/>
        <w:spacing w:after="0" w:line="240" w:lineRule="auto"/>
        <w:ind w:firstLine="709"/>
        <w:jc w:val="both"/>
        <w:rPr>
          <w:rFonts w:ascii="Times New Roman" w:hAnsi="Times New Roman" w:cs="Times New Roman"/>
          <w:bCs/>
          <w:sz w:val="28"/>
          <w:szCs w:val="28"/>
        </w:rPr>
      </w:pPr>
      <w:r w:rsidRPr="0055230C">
        <w:rPr>
          <w:rFonts w:ascii="Times New Roman" w:hAnsi="Times New Roman" w:cs="Times New Roman"/>
          <w:bCs/>
          <w:sz w:val="28"/>
          <w:szCs w:val="28"/>
        </w:rPr>
        <w:t>По результатам контрольного мероприятия установлено следующее.</w:t>
      </w:r>
    </w:p>
    <w:p w14:paraId="2FB5622B" w14:textId="2B0FE3B6" w:rsidR="00444CFC" w:rsidRPr="00444CFC" w:rsidRDefault="00444CFC" w:rsidP="00A84344">
      <w:pPr>
        <w:spacing w:after="0" w:line="240" w:lineRule="auto"/>
        <w:ind w:right="-29" w:firstLine="851"/>
        <w:jc w:val="both"/>
        <w:rPr>
          <w:rFonts w:ascii="Times New Roman" w:hAnsi="Times New Roman" w:cs="Times New Roman"/>
          <w:bCs/>
          <w:sz w:val="28"/>
          <w:szCs w:val="28"/>
        </w:rPr>
      </w:pPr>
      <w:r w:rsidRPr="00444CFC">
        <w:rPr>
          <w:rFonts w:ascii="Times New Roman" w:hAnsi="Times New Roman" w:cs="Times New Roman"/>
          <w:bCs/>
          <w:sz w:val="28"/>
          <w:szCs w:val="28"/>
        </w:rPr>
        <w:t>В 2022 году на предоставление мер государственной социальной поддержки на основании социального контракта бюджетом Орловской области предусмотрено 270 973,1 тыс. руб. Кассовый расход за 2022 год составил 270 947,4 тыс. руб. (99,99 %). Заключено 1 590 социальных контрактов. Среднедушевой доход малообеспеченных граждан, реализовавших мероприятия по социальному контракту, в среднем увеличился с 6,6 тыс. руб. до 15,2 тыс. руб.</w:t>
      </w:r>
    </w:p>
    <w:p w14:paraId="5C83D473" w14:textId="77777777" w:rsidR="00444CFC" w:rsidRPr="00444CFC" w:rsidRDefault="00444CFC" w:rsidP="00A84344">
      <w:pPr>
        <w:spacing w:after="0" w:line="240" w:lineRule="auto"/>
        <w:ind w:right="-29" w:firstLine="851"/>
        <w:jc w:val="both"/>
        <w:rPr>
          <w:rFonts w:ascii="Times New Roman" w:hAnsi="Times New Roman" w:cs="Times New Roman"/>
          <w:bCs/>
          <w:sz w:val="28"/>
          <w:szCs w:val="28"/>
        </w:rPr>
      </w:pPr>
      <w:r w:rsidRPr="00444CFC">
        <w:rPr>
          <w:rFonts w:ascii="Times New Roman" w:hAnsi="Times New Roman" w:cs="Times New Roman"/>
          <w:bCs/>
          <w:sz w:val="28"/>
          <w:szCs w:val="28"/>
        </w:rPr>
        <w:t xml:space="preserve">В 2023 году на предоставление мер государственной социальной поддержки на основании социального контракта бюджетом Орловской области предусмотрено 300 998,5 </w:t>
      </w:r>
      <w:r w:rsidRPr="00A84344">
        <w:rPr>
          <w:rFonts w:ascii="Times New Roman" w:hAnsi="Times New Roman" w:cs="Times New Roman"/>
          <w:sz w:val="28"/>
          <w:szCs w:val="28"/>
        </w:rPr>
        <w:t>тыс</w:t>
      </w:r>
      <w:r w:rsidRPr="00444CFC">
        <w:rPr>
          <w:rFonts w:ascii="Times New Roman" w:hAnsi="Times New Roman" w:cs="Times New Roman"/>
          <w:bCs/>
          <w:sz w:val="28"/>
          <w:szCs w:val="28"/>
        </w:rPr>
        <w:t xml:space="preserve">. руб. Кассовый расход за 2023 год составил 300 895,5 тыс. руб. (100 %). Заключен 1 541 социальный контракт. Среднедушевой доход малообеспеченных граждан, реализовавших мероприятия по социальному контракту, в среднем увеличился </w:t>
      </w:r>
      <w:r w:rsidRPr="00444CFC">
        <w:rPr>
          <w:rFonts w:ascii="Times New Roman" w:hAnsi="Times New Roman" w:cs="Times New Roman"/>
          <w:bCs/>
          <w:sz w:val="28"/>
          <w:szCs w:val="28"/>
        </w:rPr>
        <w:br/>
        <w:t>с 7,5 тыс. руб. до 17,7 тыс. руб.</w:t>
      </w:r>
    </w:p>
    <w:p w14:paraId="393B642C" w14:textId="771CC82D" w:rsidR="00FF20CF" w:rsidRDefault="00444CFC" w:rsidP="00FF20CF">
      <w:pPr>
        <w:spacing w:after="0" w:line="240" w:lineRule="auto"/>
        <w:ind w:right="-29" w:firstLine="851"/>
        <w:jc w:val="both"/>
        <w:rPr>
          <w:rFonts w:ascii="Times New Roman" w:hAnsi="Times New Roman" w:cs="Times New Roman"/>
          <w:bCs/>
          <w:sz w:val="28"/>
          <w:szCs w:val="28"/>
        </w:rPr>
      </w:pPr>
      <w:r w:rsidRPr="00444CFC">
        <w:rPr>
          <w:rFonts w:ascii="Times New Roman" w:hAnsi="Times New Roman" w:cs="Times New Roman"/>
          <w:bCs/>
          <w:sz w:val="28"/>
          <w:szCs w:val="28"/>
        </w:rPr>
        <w:t xml:space="preserve">Положение об условиях, размере, порядке назначения и выплаты государственной социальной помощи на основании социального контракта малоимущим </w:t>
      </w:r>
      <w:r w:rsidRPr="00FF20CF">
        <w:rPr>
          <w:rFonts w:ascii="Times New Roman" w:hAnsi="Times New Roman" w:cs="Times New Roman"/>
          <w:bCs/>
          <w:sz w:val="28"/>
          <w:szCs w:val="28"/>
        </w:rPr>
        <w:t xml:space="preserve">семьям и малоимущим одиноко проживающим гражданам </w:t>
      </w:r>
      <w:r w:rsidRPr="00FF20CF">
        <w:rPr>
          <w:rFonts w:ascii="Times New Roman" w:hAnsi="Times New Roman" w:cs="Times New Roman"/>
          <w:bCs/>
          <w:sz w:val="28"/>
          <w:szCs w:val="28"/>
        </w:rPr>
        <w:br/>
        <w:t xml:space="preserve">в Орловской области, утвержденное постановлением Правительства Орловской области от 14.02.2014 № 48 (далее – Положение № 48), не в полной мере соответствует Правилам предоставления и распределения субсидий </w:t>
      </w:r>
      <w:r w:rsidRPr="00FF20CF">
        <w:rPr>
          <w:rFonts w:ascii="Times New Roman" w:hAnsi="Times New Roman" w:cs="Times New Roman"/>
          <w:bCs/>
          <w:sz w:val="28"/>
          <w:szCs w:val="28"/>
        </w:rPr>
        <w:br/>
        <w:t xml:space="preserve">из федерального бюджета бюджетам субъектов Российской Федерации </w:t>
      </w:r>
      <w:r w:rsidRPr="00FF20CF">
        <w:rPr>
          <w:rFonts w:ascii="Times New Roman" w:hAnsi="Times New Roman" w:cs="Times New Roman"/>
          <w:bCs/>
          <w:sz w:val="28"/>
          <w:szCs w:val="28"/>
        </w:rPr>
        <w:br/>
        <w:t xml:space="preserve">на реализацию мероприятий, направленных на оказание государственной социальной помощи на основании социального контракта, утвержденным постановлением Правительства РФ от 15.04.2014 № 296 «Об утверждении государственной программы Российской Федерации «Социальная поддержка граждан», и методическим </w:t>
      </w:r>
      <w:hyperlink r:id="rId8" w:history="1">
        <w:r w:rsidRPr="00FF20CF">
          <w:rPr>
            <w:rFonts w:ascii="Times New Roman" w:hAnsi="Times New Roman" w:cs="Times New Roman"/>
            <w:bCs/>
            <w:sz w:val="28"/>
            <w:szCs w:val="28"/>
          </w:rPr>
          <w:t>рекомендациям</w:t>
        </w:r>
      </w:hyperlink>
      <w:r w:rsidRPr="00FF20CF">
        <w:rPr>
          <w:rFonts w:ascii="Times New Roman" w:hAnsi="Times New Roman" w:cs="Times New Roman"/>
          <w:bCs/>
          <w:sz w:val="28"/>
          <w:szCs w:val="28"/>
        </w:rPr>
        <w:t xml:space="preserve"> по оказанию государственной социальной помощи на основании социального контракта, утвержденным приказом Министерства труда и социальной защиты Российской Федерации от 03.08.2021 № 536</w:t>
      </w:r>
      <w:r w:rsidR="00FF20CF">
        <w:rPr>
          <w:rFonts w:ascii="Times New Roman" w:hAnsi="Times New Roman" w:cs="Times New Roman"/>
          <w:bCs/>
          <w:sz w:val="28"/>
          <w:szCs w:val="28"/>
        </w:rPr>
        <w:t>.</w:t>
      </w:r>
    </w:p>
    <w:p w14:paraId="2C89FFA4" w14:textId="481FCF72" w:rsidR="004E448A" w:rsidRDefault="004E448A" w:rsidP="00FF20CF">
      <w:pPr>
        <w:spacing w:after="0" w:line="240" w:lineRule="auto"/>
        <w:ind w:right="-29" w:firstLine="851"/>
        <w:jc w:val="both"/>
        <w:rPr>
          <w:rFonts w:ascii="Times New Roman" w:hAnsi="Times New Roman" w:cs="Times New Roman"/>
          <w:bCs/>
          <w:sz w:val="28"/>
          <w:szCs w:val="28"/>
        </w:rPr>
      </w:pPr>
      <w:r>
        <w:rPr>
          <w:rFonts w:ascii="Times New Roman" w:hAnsi="Times New Roman" w:cs="Times New Roman"/>
          <w:bCs/>
          <w:sz w:val="28"/>
          <w:szCs w:val="28"/>
        </w:rPr>
        <w:t>В</w:t>
      </w:r>
      <w:r w:rsidRPr="00444CFC">
        <w:rPr>
          <w:rFonts w:ascii="Times New Roman" w:hAnsi="Times New Roman" w:cs="Times New Roman"/>
          <w:bCs/>
          <w:sz w:val="28"/>
          <w:szCs w:val="28"/>
        </w:rPr>
        <w:t xml:space="preserve"> нарушение пункта 1.8 Положения № 48 утвержденные программы социальной адаптации не содержат сведений о конкретных видах, объемах закупок (смету расходов), что не позволяет обоснованно определить размер назначаемой государственной социальной помощи, проверить исполнение мероприятий программы социальной адаптации, в том числе целевой характер использования денежных средств</w:t>
      </w:r>
      <w:r>
        <w:rPr>
          <w:rFonts w:ascii="Times New Roman" w:hAnsi="Times New Roman" w:cs="Times New Roman"/>
          <w:bCs/>
          <w:sz w:val="28"/>
          <w:szCs w:val="28"/>
        </w:rPr>
        <w:t>.</w:t>
      </w:r>
    </w:p>
    <w:p w14:paraId="045CBB8E" w14:textId="474FEC9C" w:rsidR="004E448A" w:rsidRDefault="004E448A" w:rsidP="00FF20CF">
      <w:pPr>
        <w:spacing w:after="0" w:line="240" w:lineRule="auto"/>
        <w:ind w:right="-29" w:firstLine="851"/>
        <w:jc w:val="both"/>
        <w:rPr>
          <w:rFonts w:ascii="Times New Roman" w:hAnsi="Times New Roman" w:cs="Times New Roman"/>
          <w:bCs/>
          <w:sz w:val="28"/>
          <w:szCs w:val="28"/>
        </w:rPr>
      </w:pPr>
      <w:r>
        <w:rPr>
          <w:rFonts w:ascii="Times New Roman" w:hAnsi="Times New Roman" w:cs="Times New Roman"/>
          <w:bCs/>
          <w:sz w:val="28"/>
          <w:szCs w:val="28"/>
        </w:rPr>
        <w:lastRenderedPageBreak/>
        <w:t>П</w:t>
      </w:r>
      <w:r w:rsidRPr="00444CFC">
        <w:rPr>
          <w:rFonts w:ascii="Times New Roman" w:hAnsi="Times New Roman" w:cs="Times New Roman"/>
          <w:bCs/>
          <w:sz w:val="28"/>
          <w:szCs w:val="28"/>
        </w:rPr>
        <w:t>ри наличии оснований к досрочному расторжению контрактов (невыполнение мероприятий программы социальной адаптации, непредставление отчетов) ответственными сотрудниками не приняты меры</w:t>
      </w:r>
      <w:r w:rsidRPr="00444CFC">
        <w:rPr>
          <w:rFonts w:ascii="Times New Roman" w:hAnsi="Times New Roman" w:cs="Times New Roman"/>
          <w:bCs/>
          <w:sz w:val="28"/>
          <w:szCs w:val="28"/>
        </w:rPr>
        <w:br/>
        <w:t xml:space="preserve">по расторжению контрактов и возврату средств получателями в соответствии </w:t>
      </w:r>
      <w:r w:rsidRPr="00444CFC">
        <w:rPr>
          <w:rFonts w:ascii="Times New Roman" w:hAnsi="Times New Roman" w:cs="Times New Roman"/>
          <w:bCs/>
          <w:sz w:val="28"/>
          <w:szCs w:val="28"/>
        </w:rPr>
        <w:br/>
        <w:t>с требованиями пунктов 8.2 и 9.1 Положения</w:t>
      </w:r>
      <w:r>
        <w:rPr>
          <w:rFonts w:ascii="Times New Roman" w:hAnsi="Times New Roman" w:cs="Times New Roman"/>
          <w:bCs/>
          <w:sz w:val="28"/>
          <w:szCs w:val="28"/>
        </w:rPr>
        <w:t xml:space="preserve"> № 48.</w:t>
      </w:r>
    </w:p>
    <w:p w14:paraId="07946995" w14:textId="13F37469" w:rsidR="00444CFC" w:rsidRPr="00444CFC" w:rsidRDefault="00444CFC" w:rsidP="00D922E8">
      <w:pPr>
        <w:autoSpaceDE w:val="0"/>
        <w:autoSpaceDN w:val="0"/>
        <w:adjustRightInd w:val="0"/>
        <w:spacing w:after="0" w:line="240" w:lineRule="auto"/>
        <w:ind w:firstLine="709"/>
        <w:jc w:val="both"/>
        <w:rPr>
          <w:rFonts w:ascii="Times New Roman" w:hAnsi="Times New Roman" w:cs="Times New Roman"/>
          <w:bCs/>
          <w:sz w:val="28"/>
          <w:szCs w:val="28"/>
        </w:rPr>
      </w:pPr>
      <w:bookmarkStart w:id="2" w:name="_Hlk157506267"/>
      <w:r w:rsidRPr="00444CFC">
        <w:rPr>
          <w:rFonts w:ascii="Times New Roman" w:hAnsi="Times New Roman" w:cs="Times New Roman"/>
          <w:bCs/>
          <w:sz w:val="28"/>
          <w:szCs w:val="28"/>
        </w:rPr>
        <w:t xml:space="preserve">Из проверенных 45 личных дел в отношении социальных контрактов, заключенных по мероприятиям «Осуществление индивидуальной предпринимательской деятельности» и «Ведение личного подсобного хозяйства» установлены следующие нарушения в части расходования денежных средств получателями государственной социальной помощи </w:t>
      </w:r>
      <w:r w:rsidRPr="00444CFC">
        <w:rPr>
          <w:rFonts w:ascii="Times New Roman" w:hAnsi="Times New Roman" w:cs="Times New Roman"/>
          <w:bCs/>
          <w:sz w:val="28"/>
          <w:szCs w:val="28"/>
        </w:rPr>
        <w:br/>
        <w:t>на основании социального контракта:</w:t>
      </w:r>
    </w:p>
    <w:p w14:paraId="63A33D9D" w14:textId="191A484D" w:rsidR="00444CFC" w:rsidRPr="00444CFC" w:rsidRDefault="00444CFC" w:rsidP="00D922E8">
      <w:pPr>
        <w:autoSpaceDE w:val="0"/>
        <w:autoSpaceDN w:val="0"/>
        <w:adjustRightInd w:val="0"/>
        <w:spacing w:after="0" w:line="240" w:lineRule="auto"/>
        <w:ind w:firstLine="709"/>
        <w:jc w:val="both"/>
        <w:rPr>
          <w:rFonts w:ascii="Times New Roman" w:hAnsi="Times New Roman" w:cs="Times New Roman"/>
          <w:bCs/>
          <w:sz w:val="28"/>
          <w:szCs w:val="28"/>
        </w:rPr>
      </w:pPr>
      <w:bookmarkStart w:id="3" w:name="_Hlk158196599"/>
      <w:bookmarkEnd w:id="2"/>
      <w:r w:rsidRPr="00444CFC">
        <w:rPr>
          <w:rFonts w:ascii="Times New Roman" w:hAnsi="Times New Roman" w:cs="Times New Roman"/>
          <w:bCs/>
          <w:sz w:val="28"/>
          <w:szCs w:val="28"/>
        </w:rPr>
        <w:t xml:space="preserve">- </w:t>
      </w:r>
      <w:r w:rsidR="00756863" w:rsidRPr="00444CFC">
        <w:rPr>
          <w:rFonts w:ascii="Times New Roman" w:hAnsi="Times New Roman" w:cs="Times New Roman"/>
          <w:bCs/>
          <w:sz w:val="28"/>
          <w:szCs w:val="28"/>
        </w:rPr>
        <w:t xml:space="preserve">в нарушение пункта 1 статьи 1.2 Федерального закона от 22.05.2003 </w:t>
      </w:r>
      <w:r w:rsidR="00756863">
        <w:rPr>
          <w:rFonts w:ascii="Times New Roman" w:hAnsi="Times New Roman" w:cs="Times New Roman"/>
          <w:bCs/>
          <w:sz w:val="28"/>
          <w:szCs w:val="28"/>
        </w:rPr>
        <w:br/>
      </w:r>
      <w:r w:rsidR="00756863" w:rsidRPr="00444CFC">
        <w:rPr>
          <w:rFonts w:ascii="Times New Roman" w:hAnsi="Times New Roman" w:cs="Times New Roman"/>
          <w:bCs/>
          <w:sz w:val="28"/>
          <w:szCs w:val="28"/>
        </w:rPr>
        <w:t>№ 54-ФЗ «О применении контрольно-кассовой техники при осуществлении расчетов в Российской Федерации», пункта 2 статьи 9 Федерального закона от 06.12.2011 № 402-ФЗ «О бухгалтерском учете»</w:t>
      </w:r>
      <w:r w:rsidR="00756863">
        <w:rPr>
          <w:rFonts w:ascii="Times New Roman" w:hAnsi="Times New Roman" w:cs="Times New Roman"/>
          <w:bCs/>
          <w:sz w:val="28"/>
          <w:szCs w:val="28"/>
        </w:rPr>
        <w:t xml:space="preserve"> </w:t>
      </w:r>
      <w:r w:rsidRPr="00444CFC">
        <w:rPr>
          <w:rFonts w:ascii="Times New Roman" w:hAnsi="Times New Roman" w:cs="Times New Roman"/>
          <w:bCs/>
          <w:sz w:val="28"/>
          <w:szCs w:val="28"/>
        </w:rPr>
        <w:t>представленные документы на общую сумму 332,3 тыс. руб. оформлены ненадлежащим образом, что не подтверждает произведенные расходы документально (6 социальных контрактов);</w:t>
      </w:r>
    </w:p>
    <w:p w14:paraId="087F8AA1" w14:textId="77777777" w:rsidR="00444CFC" w:rsidRPr="00444CFC" w:rsidRDefault="00444CFC" w:rsidP="00D922E8">
      <w:pPr>
        <w:autoSpaceDE w:val="0"/>
        <w:autoSpaceDN w:val="0"/>
        <w:adjustRightInd w:val="0"/>
        <w:spacing w:after="0" w:line="240" w:lineRule="auto"/>
        <w:ind w:firstLine="709"/>
        <w:jc w:val="both"/>
        <w:rPr>
          <w:rFonts w:ascii="Times New Roman" w:hAnsi="Times New Roman" w:cs="Times New Roman"/>
          <w:bCs/>
          <w:sz w:val="28"/>
          <w:szCs w:val="28"/>
        </w:rPr>
      </w:pPr>
      <w:bookmarkStart w:id="4" w:name="_Hlk158196659"/>
      <w:bookmarkEnd w:id="3"/>
      <w:r w:rsidRPr="00444CFC">
        <w:rPr>
          <w:rFonts w:ascii="Times New Roman" w:hAnsi="Times New Roman" w:cs="Times New Roman"/>
          <w:bCs/>
          <w:sz w:val="28"/>
          <w:szCs w:val="28"/>
        </w:rPr>
        <w:t xml:space="preserve">- представлены договоры купли-продажи основных средств и договор аренды помещения у физических лиц, содержащие признаки мнимой сделки </w:t>
      </w:r>
      <w:r w:rsidRPr="00444CFC">
        <w:rPr>
          <w:rFonts w:ascii="Times New Roman" w:hAnsi="Times New Roman" w:cs="Times New Roman"/>
          <w:bCs/>
          <w:sz w:val="28"/>
          <w:szCs w:val="28"/>
        </w:rPr>
        <w:br/>
        <w:t>на сумму 578,0 тыс. руб. (3 социальных контракта);</w:t>
      </w:r>
    </w:p>
    <w:p w14:paraId="1FF5E6C2" w14:textId="77777777" w:rsidR="00444CFC" w:rsidRPr="00444CFC" w:rsidRDefault="00444CFC" w:rsidP="00D922E8">
      <w:pPr>
        <w:autoSpaceDE w:val="0"/>
        <w:autoSpaceDN w:val="0"/>
        <w:adjustRightInd w:val="0"/>
        <w:spacing w:after="0" w:line="240" w:lineRule="auto"/>
        <w:ind w:firstLine="709"/>
        <w:jc w:val="both"/>
        <w:rPr>
          <w:rFonts w:ascii="Times New Roman" w:hAnsi="Times New Roman" w:cs="Times New Roman"/>
          <w:bCs/>
          <w:sz w:val="28"/>
          <w:szCs w:val="28"/>
        </w:rPr>
      </w:pPr>
      <w:r w:rsidRPr="00444CFC">
        <w:rPr>
          <w:rFonts w:ascii="Times New Roman" w:hAnsi="Times New Roman" w:cs="Times New Roman"/>
          <w:bCs/>
          <w:sz w:val="28"/>
          <w:szCs w:val="28"/>
        </w:rPr>
        <w:t xml:space="preserve">- представлены документы на сумму 325,0 тыс. руб., указывающие </w:t>
      </w:r>
      <w:r w:rsidRPr="00444CFC">
        <w:rPr>
          <w:rFonts w:ascii="Times New Roman" w:hAnsi="Times New Roman" w:cs="Times New Roman"/>
          <w:bCs/>
          <w:sz w:val="28"/>
          <w:szCs w:val="28"/>
        </w:rPr>
        <w:br/>
        <w:t>на действия с признаками мошенничества при получении выплат</w:t>
      </w:r>
      <w:r w:rsidRPr="00D922E8">
        <w:rPr>
          <w:rFonts w:ascii="Times New Roman" w:hAnsi="Times New Roman" w:cs="Times New Roman"/>
          <w:bCs/>
          <w:sz w:val="28"/>
          <w:szCs w:val="28"/>
        </w:rPr>
        <w:t xml:space="preserve"> </w:t>
      </w:r>
      <w:r w:rsidRPr="00D922E8">
        <w:rPr>
          <w:rFonts w:ascii="Times New Roman" w:hAnsi="Times New Roman" w:cs="Times New Roman"/>
          <w:bCs/>
          <w:sz w:val="28"/>
          <w:szCs w:val="28"/>
        </w:rPr>
        <w:br/>
      </w:r>
      <w:r w:rsidRPr="00444CFC">
        <w:rPr>
          <w:rFonts w:ascii="Times New Roman" w:hAnsi="Times New Roman" w:cs="Times New Roman"/>
          <w:bCs/>
          <w:sz w:val="28"/>
          <w:szCs w:val="28"/>
        </w:rPr>
        <w:t>(2 социальных контракта);</w:t>
      </w:r>
    </w:p>
    <w:p w14:paraId="37A250A8" w14:textId="6AE22A62" w:rsidR="00444CFC" w:rsidRPr="00444CFC" w:rsidRDefault="00444CFC" w:rsidP="00D922E8">
      <w:pPr>
        <w:autoSpaceDE w:val="0"/>
        <w:autoSpaceDN w:val="0"/>
        <w:adjustRightInd w:val="0"/>
        <w:spacing w:after="0" w:line="240" w:lineRule="auto"/>
        <w:ind w:firstLine="709"/>
        <w:jc w:val="both"/>
        <w:rPr>
          <w:rFonts w:ascii="Times New Roman" w:hAnsi="Times New Roman" w:cs="Times New Roman"/>
          <w:bCs/>
          <w:sz w:val="28"/>
          <w:szCs w:val="28"/>
        </w:rPr>
      </w:pPr>
      <w:r w:rsidRPr="00444CFC">
        <w:rPr>
          <w:rFonts w:ascii="Times New Roman" w:hAnsi="Times New Roman" w:cs="Times New Roman"/>
          <w:bCs/>
          <w:sz w:val="28"/>
          <w:szCs w:val="28"/>
        </w:rPr>
        <w:t xml:space="preserve">- приобретены основные средства и материальные запасы </w:t>
      </w:r>
      <w:r w:rsidRPr="00444CFC">
        <w:rPr>
          <w:rFonts w:ascii="Times New Roman" w:hAnsi="Times New Roman" w:cs="Times New Roman"/>
          <w:bCs/>
          <w:sz w:val="28"/>
          <w:szCs w:val="28"/>
        </w:rPr>
        <w:br/>
        <w:t xml:space="preserve">не соответствующие паспорту проекта </w:t>
      </w:r>
      <w:r w:rsidR="00756863">
        <w:rPr>
          <w:rFonts w:ascii="Times New Roman" w:hAnsi="Times New Roman" w:cs="Times New Roman"/>
          <w:bCs/>
          <w:sz w:val="28"/>
          <w:szCs w:val="28"/>
        </w:rPr>
        <w:t xml:space="preserve">или </w:t>
      </w:r>
      <w:r w:rsidR="00756863" w:rsidRPr="00444CFC">
        <w:rPr>
          <w:rFonts w:ascii="Times New Roman" w:hAnsi="Times New Roman" w:cs="Times New Roman"/>
          <w:bCs/>
          <w:sz w:val="28"/>
          <w:szCs w:val="28"/>
        </w:rPr>
        <w:t xml:space="preserve">характеру планируемой к оказанию услуги </w:t>
      </w:r>
      <w:r w:rsidRPr="00444CFC">
        <w:rPr>
          <w:rFonts w:ascii="Times New Roman" w:hAnsi="Times New Roman" w:cs="Times New Roman"/>
          <w:bCs/>
          <w:sz w:val="28"/>
          <w:szCs w:val="28"/>
        </w:rPr>
        <w:t xml:space="preserve">на сумму </w:t>
      </w:r>
      <w:r w:rsidR="00756863">
        <w:rPr>
          <w:rFonts w:ascii="Times New Roman" w:hAnsi="Times New Roman" w:cs="Times New Roman"/>
          <w:bCs/>
          <w:sz w:val="28"/>
          <w:szCs w:val="28"/>
        </w:rPr>
        <w:t xml:space="preserve">231,8 </w:t>
      </w:r>
      <w:r w:rsidRPr="00444CFC">
        <w:rPr>
          <w:rFonts w:ascii="Times New Roman" w:hAnsi="Times New Roman" w:cs="Times New Roman"/>
          <w:bCs/>
          <w:sz w:val="28"/>
          <w:szCs w:val="28"/>
        </w:rPr>
        <w:t>тыс. руб. (</w:t>
      </w:r>
      <w:r w:rsidR="00756863">
        <w:rPr>
          <w:rFonts w:ascii="Times New Roman" w:hAnsi="Times New Roman" w:cs="Times New Roman"/>
          <w:bCs/>
          <w:sz w:val="28"/>
          <w:szCs w:val="28"/>
        </w:rPr>
        <w:t>6</w:t>
      </w:r>
      <w:r w:rsidRPr="00444CFC">
        <w:rPr>
          <w:rFonts w:ascii="Times New Roman" w:hAnsi="Times New Roman" w:cs="Times New Roman"/>
          <w:bCs/>
          <w:sz w:val="28"/>
          <w:szCs w:val="28"/>
        </w:rPr>
        <w:t xml:space="preserve"> социальных контрактов);</w:t>
      </w:r>
    </w:p>
    <w:p w14:paraId="4F356843" w14:textId="77777777" w:rsidR="00444CFC" w:rsidRPr="00444CFC" w:rsidRDefault="00444CFC" w:rsidP="00D922E8">
      <w:pPr>
        <w:autoSpaceDE w:val="0"/>
        <w:autoSpaceDN w:val="0"/>
        <w:adjustRightInd w:val="0"/>
        <w:spacing w:after="0" w:line="240" w:lineRule="auto"/>
        <w:ind w:firstLine="709"/>
        <w:jc w:val="both"/>
        <w:rPr>
          <w:rFonts w:ascii="Times New Roman" w:hAnsi="Times New Roman" w:cs="Times New Roman"/>
          <w:bCs/>
          <w:sz w:val="28"/>
          <w:szCs w:val="28"/>
        </w:rPr>
      </w:pPr>
      <w:r w:rsidRPr="00444CFC">
        <w:rPr>
          <w:rFonts w:ascii="Times New Roman" w:hAnsi="Times New Roman" w:cs="Times New Roman"/>
          <w:bCs/>
          <w:sz w:val="28"/>
          <w:szCs w:val="28"/>
        </w:rPr>
        <w:t xml:space="preserve">- приобретено бывшее в употреблении имущество у частного лица </w:t>
      </w:r>
      <w:r w:rsidRPr="00444CFC">
        <w:rPr>
          <w:rFonts w:ascii="Times New Roman" w:hAnsi="Times New Roman" w:cs="Times New Roman"/>
          <w:bCs/>
          <w:sz w:val="28"/>
          <w:szCs w:val="28"/>
        </w:rPr>
        <w:br/>
        <w:t xml:space="preserve">по завышенной, более чем в 2 раза цене, по сравнению с рыночной ценой </w:t>
      </w:r>
      <w:r w:rsidRPr="00444CFC">
        <w:rPr>
          <w:rFonts w:ascii="Times New Roman" w:hAnsi="Times New Roman" w:cs="Times New Roman"/>
          <w:bCs/>
          <w:sz w:val="28"/>
          <w:szCs w:val="28"/>
        </w:rPr>
        <w:br/>
        <w:t>на аналогичный новый товар на сумму 85,0 тыс. руб. (1 социальный контракт).</w:t>
      </w:r>
    </w:p>
    <w:bookmarkEnd w:id="4"/>
    <w:p w14:paraId="107D00AB" w14:textId="66928283" w:rsidR="00444CFC" w:rsidRPr="00444CFC" w:rsidRDefault="00444CFC" w:rsidP="00D922E8">
      <w:pPr>
        <w:autoSpaceDE w:val="0"/>
        <w:autoSpaceDN w:val="0"/>
        <w:adjustRightInd w:val="0"/>
        <w:spacing w:after="0" w:line="240" w:lineRule="auto"/>
        <w:ind w:firstLine="709"/>
        <w:jc w:val="both"/>
        <w:rPr>
          <w:rFonts w:ascii="Times New Roman" w:hAnsi="Times New Roman" w:cs="Times New Roman"/>
          <w:bCs/>
          <w:sz w:val="28"/>
          <w:szCs w:val="28"/>
        </w:rPr>
      </w:pPr>
      <w:r w:rsidRPr="00444CFC">
        <w:rPr>
          <w:rFonts w:ascii="Times New Roman" w:hAnsi="Times New Roman" w:cs="Times New Roman"/>
          <w:bCs/>
          <w:sz w:val="28"/>
          <w:szCs w:val="28"/>
        </w:rPr>
        <w:t>Из проверенных 22 личных дел в отношении социальных контрактов, заключенных по мероприятию «Преодоление трудной жизненной ситуации», установлены следующие нарушения в части расходования денежных средств получателями государственной социальной помощью на основании социального контракта:</w:t>
      </w:r>
    </w:p>
    <w:p w14:paraId="268F5E04" w14:textId="77777777" w:rsidR="00444CFC" w:rsidRPr="00444CFC" w:rsidRDefault="00444CFC" w:rsidP="00D922E8">
      <w:pPr>
        <w:autoSpaceDE w:val="0"/>
        <w:autoSpaceDN w:val="0"/>
        <w:adjustRightInd w:val="0"/>
        <w:spacing w:after="0" w:line="240" w:lineRule="auto"/>
        <w:ind w:firstLine="709"/>
        <w:jc w:val="both"/>
        <w:rPr>
          <w:rFonts w:ascii="Times New Roman" w:hAnsi="Times New Roman" w:cs="Times New Roman"/>
          <w:bCs/>
          <w:sz w:val="28"/>
          <w:szCs w:val="28"/>
        </w:rPr>
      </w:pPr>
      <w:r w:rsidRPr="00444CFC">
        <w:rPr>
          <w:rFonts w:ascii="Times New Roman" w:hAnsi="Times New Roman" w:cs="Times New Roman"/>
          <w:bCs/>
          <w:sz w:val="28"/>
          <w:szCs w:val="28"/>
        </w:rPr>
        <w:t xml:space="preserve">- расходы в размере 3,0 тыс. руб. заявителем не осуществлялись, </w:t>
      </w:r>
      <w:r w:rsidRPr="00444CFC">
        <w:rPr>
          <w:rFonts w:ascii="Times New Roman" w:hAnsi="Times New Roman" w:cs="Times New Roman"/>
          <w:bCs/>
          <w:sz w:val="28"/>
          <w:szCs w:val="28"/>
        </w:rPr>
        <w:br/>
        <w:t>но на данную сумму представлены документы в подтверждение целевого использования государственной социальной помощи (в кассовых чеках указаны имя и отчество плательщика, которые не совпадают с инициалами получателя государственной социальной помощи);</w:t>
      </w:r>
    </w:p>
    <w:p w14:paraId="65167447" w14:textId="77777777" w:rsidR="00444CFC" w:rsidRPr="00444CFC" w:rsidRDefault="00444CFC" w:rsidP="00D922E8">
      <w:pPr>
        <w:autoSpaceDE w:val="0"/>
        <w:autoSpaceDN w:val="0"/>
        <w:adjustRightInd w:val="0"/>
        <w:spacing w:after="0" w:line="240" w:lineRule="auto"/>
        <w:ind w:firstLine="709"/>
        <w:jc w:val="both"/>
        <w:rPr>
          <w:rFonts w:ascii="Times New Roman" w:hAnsi="Times New Roman" w:cs="Times New Roman"/>
          <w:bCs/>
          <w:sz w:val="28"/>
          <w:szCs w:val="28"/>
        </w:rPr>
      </w:pPr>
      <w:r w:rsidRPr="00444CFC">
        <w:rPr>
          <w:rFonts w:ascii="Times New Roman" w:hAnsi="Times New Roman" w:cs="Times New Roman"/>
          <w:bCs/>
          <w:sz w:val="28"/>
          <w:szCs w:val="28"/>
        </w:rPr>
        <w:t xml:space="preserve"> - заявителем приобретены товары, не включенные в программу социальной адаптации, на сумму 14,1 тыс. руб.; </w:t>
      </w:r>
    </w:p>
    <w:p w14:paraId="2977A3CE" w14:textId="45654171" w:rsidR="00444CFC" w:rsidRPr="00444CFC" w:rsidRDefault="00444CFC" w:rsidP="00D922E8">
      <w:pPr>
        <w:autoSpaceDE w:val="0"/>
        <w:autoSpaceDN w:val="0"/>
        <w:adjustRightInd w:val="0"/>
        <w:spacing w:after="0" w:line="240" w:lineRule="auto"/>
        <w:ind w:firstLine="709"/>
        <w:jc w:val="both"/>
        <w:rPr>
          <w:rFonts w:ascii="Times New Roman" w:hAnsi="Times New Roman" w:cs="Times New Roman"/>
          <w:bCs/>
          <w:sz w:val="28"/>
          <w:szCs w:val="28"/>
        </w:rPr>
      </w:pPr>
      <w:r w:rsidRPr="00444CFC">
        <w:rPr>
          <w:rFonts w:ascii="Times New Roman" w:hAnsi="Times New Roman" w:cs="Times New Roman"/>
          <w:bCs/>
          <w:sz w:val="28"/>
          <w:szCs w:val="28"/>
        </w:rPr>
        <w:t xml:space="preserve">- получатели государственной социальной помощи предоставляют, </w:t>
      </w:r>
      <w:r w:rsidRPr="00444CFC">
        <w:rPr>
          <w:rFonts w:ascii="Times New Roman" w:hAnsi="Times New Roman" w:cs="Times New Roman"/>
          <w:bCs/>
          <w:sz w:val="28"/>
          <w:szCs w:val="28"/>
        </w:rPr>
        <w:br/>
        <w:t xml:space="preserve">а Департамент принимает расходные документы на приобретение товаров, </w:t>
      </w:r>
      <w:r w:rsidRPr="00444CFC">
        <w:rPr>
          <w:rFonts w:ascii="Times New Roman" w:hAnsi="Times New Roman" w:cs="Times New Roman"/>
          <w:bCs/>
          <w:sz w:val="28"/>
          <w:szCs w:val="28"/>
        </w:rPr>
        <w:br/>
        <w:t xml:space="preserve">не входящих в примерный Перечень товаров для малоимущих (сумки, очки, </w:t>
      </w:r>
      <w:r w:rsidRPr="00444CFC">
        <w:rPr>
          <w:rFonts w:ascii="Times New Roman" w:hAnsi="Times New Roman" w:cs="Times New Roman"/>
          <w:bCs/>
          <w:sz w:val="28"/>
          <w:szCs w:val="28"/>
        </w:rPr>
        <w:lastRenderedPageBreak/>
        <w:t>кондитерские изделия и т.п.)</w:t>
      </w:r>
      <w:r w:rsidR="00D53506">
        <w:rPr>
          <w:rFonts w:ascii="Times New Roman" w:hAnsi="Times New Roman" w:cs="Times New Roman"/>
          <w:bCs/>
          <w:sz w:val="28"/>
          <w:szCs w:val="28"/>
        </w:rPr>
        <w:t xml:space="preserve">, утвержденный приказом Департамента от </w:t>
      </w:r>
      <w:r w:rsidR="00D53506" w:rsidRPr="00D53506">
        <w:rPr>
          <w:rFonts w:ascii="Times New Roman" w:hAnsi="Times New Roman" w:cs="Times New Roman"/>
          <w:bCs/>
          <w:sz w:val="28"/>
          <w:szCs w:val="28"/>
        </w:rPr>
        <w:t>23.03.2021 № 147</w:t>
      </w:r>
      <w:r w:rsidRPr="00444CFC">
        <w:rPr>
          <w:rFonts w:ascii="Times New Roman" w:hAnsi="Times New Roman" w:cs="Times New Roman"/>
          <w:bCs/>
          <w:sz w:val="28"/>
          <w:szCs w:val="28"/>
        </w:rPr>
        <w:t xml:space="preserve">. Анализ 7 социальных контрактов показал, что сумма расходов малоимущих граждан за месяц на приобретение товаров, </w:t>
      </w:r>
      <w:r w:rsidRPr="00444CFC">
        <w:rPr>
          <w:rFonts w:ascii="Times New Roman" w:hAnsi="Times New Roman" w:cs="Times New Roman"/>
          <w:bCs/>
          <w:sz w:val="28"/>
          <w:szCs w:val="28"/>
        </w:rPr>
        <w:br/>
        <w:t>не содержащихся в Перечне, составила 22,1 тыс. рублей при общей денежной выплате за исследуемый период – 97,7 тыс. рублей.</w:t>
      </w:r>
    </w:p>
    <w:p w14:paraId="7DA5C926" w14:textId="77777777" w:rsidR="001821F5" w:rsidRDefault="001821F5" w:rsidP="00D922E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Также при</w:t>
      </w:r>
      <w:r w:rsidRPr="00444CFC">
        <w:rPr>
          <w:rFonts w:ascii="Times New Roman" w:hAnsi="Times New Roman" w:cs="Times New Roman"/>
          <w:bCs/>
          <w:sz w:val="28"/>
          <w:szCs w:val="28"/>
        </w:rPr>
        <w:t xml:space="preserve"> проверк</w:t>
      </w:r>
      <w:r>
        <w:rPr>
          <w:rFonts w:ascii="Times New Roman" w:hAnsi="Times New Roman" w:cs="Times New Roman"/>
          <w:bCs/>
          <w:sz w:val="28"/>
          <w:szCs w:val="28"/>
        </w:rPr>
        <w:t>е</w:t>
      </w:r>
      <w:r w:rsidRPr="00444CFC">
        <w:rPr>
          <w:rFonts w:ascii="Times New Roman" w:hAnsi="Times New Roman" w:cs="Times New Roman"/>
          <w:bCs/>
          <w:sz w:val="28"/>
          <w:szCs w:val="28"/>
        </w:rPr>
        <w:t xml:space="preserve"> личных дел заявителей выявлены недостатки</w:t>
      </w:r>
      <w:r>
        <w:rPr>
          <w:rFonts w:ascii="Times New Roman" w:hAnsi="Times New Roman" w:cs="Times New Roman"/>
          <w:bCs/>
          <w:sz w:val="28"/>
          <w:szCs w:val="28"/>
        </w:rPr>
        <w:t xml:space="preserve">, связанные с оформлением документации.  </w:t>
      </w:r>
    </w:p>
    <w:p w14:paraId="1C55A763" w14:textId="77777777" w:rsidR="0055230C" w:rsidRPr="00D922E8" w:rsidRDefault="0055230C" w:rsidP="0028111D">
      <w:pPr>
        <w:autoSpaceDE w:val="0"/>
        <w:autoSpaceDN w:val="0"/>
        <w:adjustRightInd w:val="0"/>
        <w:spacing w:after="0" w:line="240" w:lineRule="auto"/>
        <w:ind w:firstLine="709"/>
        <w:jc w:val="both"/>
        <w:rPr>
          <w:rFonts w:ascii="Times New Roman" w:hAnsi="Times New Roman" w:cs="Times New Roman"/>
          <w:bCs/>
          <w:sz w:val="28"/>
          <w:szCs w:val="28"/>
        </w:rPr>
      </w:pPr>
    </w:p>
    <w:sectPr w:rsidR="0055230C" w:rsidRPr="00D922E8" w:rsidSect="00B27BD1">
      <w:headerReference w:type="default" r:id="rId9"/>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46B2C" w14:textId="77777777" w:rsidR="00B27BD1" w:rsidRDefault="00B27BD1" w:rsidP="00034522">
      <w:pPr>
        <w:spacing w:after="0" w:line="240" w:lineRule="auto"/>
      </w:pPr>
      <w:r>
        <w:separator/>
      </w:r>
    </w:p>
  </w:endnote>
  <w:endnote w:type="continuationSeparator" w:id="0">
    <w:p w14:paraId="7EA6A69A" w14:textId="77777777" w:rsidR="00B27BD1" w:rsidRDefault="00B27BD1" w:rsidP="00034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A840F" w14:textId="77777777" w:rsidR="00B27BD1" w:rsidRDefault="00B27BD1" w:rsidP="00034522">
      <w:pPr>
        <w:spacing w:after="0" w:line="240" w:lineRule="auto"/>
      </w:pPr>
      <w:r>
        <w:separator/>
      </w:r>
    </w:p>
  </w:footnote>
  <w:footnote w:type="continuationSeparator" w:id="0">
    <w:p w14:paraId="54F137CC" w14:textId="77777777" w:rsidR="00B27BD1" w:rsidRDefault="00B27BD1" w:rsidP="00034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772058"/>
      <w:docPartObj>
        <w:docPartGallery w:val="Page Numbers (Top of Page)"/>
        <w:docPartUnique/>
      </w:docPartObj>
    </w:sdtPr>
    <w:sdtContent>
      <w:p w14:paraId="7C8F67CA" w14:textId="0AF6D841" w:rsidR="00020803" w:rsidRDefault="00020803">
        <w:pPr>
          <w:pStyle w:val="a9"/>
          <w:jc w:val="center"/>
        </w:pPr>
        <w:r>
          <w:fldChar w:fldCharType="begin"/>
        </w:r>
        <w:r>
          <w:instrText>PAGE   \* MERGEFORMAT</w:instrText>
        </w:r>
        <w:r>
          <w:fldChar w:fldCharType="separate"/>
        </w:r>
        <w:r w:rsidR="00F94642">
          <w:rPr>
            <w:noProof/>
          </w:rPr>
          <w:t>4</w:t>
        </w:r>
        <w:r>
          <w:fldChar w:fldCharType="end"/>
        </w:r>
      </w:p>
    </w:sdtContent>
  </w:sdt>
  <w:p w14:paraId="248DB59B" w14:textId="77777777" w:rsidR="00020803" w:rsidRDefault="0002080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D548F"/>
    <w:multiLevelType w:val="hybridMultilevel"/>
    <w:tmpl w:val="E7AA1DE0"/>
    <w:lvl w:ilvl="0" w:tplc="5002B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127D84"/>
    <w:multiLevelType w:val="hybridMultilevel"/>
    <w:tmpl w:val="CCB25E76"/>
    <w:lvl w:ilvl="0" w:tplc="3FA619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FF57DD"/>
    <w:multiLevelType w:val="hybridMultilevel"/>
    <w:tmpl w:val="34588D76"/>
    <w:lvl w:ilvl="0" w:tplc="574C6F36">
      <w:start w:val="1"/>
      <w:numFmt w:val="decimal"/>
      <w:lvlText w:val="%1."/>
      <w:lvlJc w:val="left"/>
      <w:pPr>
        <w:ind w:left="107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352192167">
    <w:abstractNumId w:val="2"/>
  </w:num>
  <w:num w:numId="2" w16cid:durableId="436020647">
    <w:abstractNumId w:val="0"/>
  </w:num>
  <w:num w:numId="3" w16cid:durableId="577404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76D"/>
    <w:rsid w:val="0000339C"/>
    <w:rsid w:val="0000664C"/>
    <w:rsid w:val="00020803"/>
    <w:rsid w:val="0002181F"/>
    <w:rsid w:val="00034522"/>
    <w:rsid w:val="000468A5"/>
    <w:rsid w:val="000547DE"/>
    <w:rsid w:val="000548BC"/>
    <w:rsid w:val="00054911"/>
    <w:rsid w:val="00061469"/>
    <w:rsid w:val="00062664"/>
    <w:rsid w:val="000649F6"/>
    <w:rsid w:val="00064F82"/>
    <w:rsid w:val="000758B6"/>
    <w:rsid w:val="00080A52"/>
    <w:rsid w:val="00086AAE"/>
    <w:rsid w:val="00087DD8"/>
    <w:rsid w:val="000902C6"/>
    <w:rsid w:val="000B5AD7"/>
    <w:rsid w:val="000C26E0"/>
    <w:rsid w:val="000C70ED"/>
    <w:rsid w:val="000D1F0B"/>
    <w:rsid w:val="000F3B1D"/>
    <w:rsid w:val="000F5075"/>
    <w:rsid w:val="000F69BC"/>
    <w:rsid w:val="00113C22"/>
    <w:rsid w:val="00134118"/>
    <w:rsid w:val="00134F85"/>
    <w:rsid w:val="00135971"/>
    <w:rsid w:val="001522C5"/>
    <w:rsid w:val="00160981"/>
    <w:rsid w:val="001619D3"/>
    <w:rsid w:val="0016219A"/>
    <w:rsid w:val="00170D88"/>
    <w:rsid w:val="00171283"/>
    <w:rsid w:val="00176099"/>
    <w:rsid w:val="001821F5"/>
    <w:rsid w:val="00195C94"/>
    <w:rsid w:val="001B455E"/>
    <w:rsid w:val="001B6108"/>
    <w:rsid w:val="001C10FE"/>
    <w:rsid w:val="001C5623"/>
    <w:rsid w:val="001C5D67"/>
    <w:rsid w:val="001E10D3"/>
    <w:rsid w:val="001E1137"/>
    <w:rsid w:val="001E3F3D"/>
    <w:rsid w:val="001F4B01"/>
    <w:rsid w:val="00204891"/>
    <w:rsid w:val="00204CCE"/>
    <w:rsid w:val="00216DC8"/>
    <w:rsid w:val="002267C4"/>
    <w:rsid w:val="00232151"/>
    <w:rsid w:val="00232C9D"/>
    <w:rsid w:val="00237459"/>
    <w:rsid w:val="00255243"/>
    <w:rsid w:val="0025616B"/>
    <w:rsid w:val="00265FCB"/>
    <w:rsid w:val="00275B0A"/>
    <w:rsid w:val="0028111D"/>
    <w:rsid w:val="00282914"/>
    <w:rsid w:val="00283007"/>
    <w:rsid w:val="00284D0C"/>
    <w:rsid w:val="002A0CAF"/>
    <w:rsid w:val="002B0C9C"/>
    <w:rsid w:val="002B3961"/>
    <w:rsid w:val="002B6167"/>
    <w:rsid w:val="002C4C7A"/>
    <w:rsid w:val="002D0EE5"/>
    <w:rsid w:val="002D237B"/>
    <w:rsid w:val="002E0F2E"/>
    <w:rsid w:val="0030709D"/>
    <w:rsid w:val="00310237"/>
    <w:rsid w:val="00324EF2"/>
    <w:rsid w:val="00325146"/>
    <w:rsid w:val="00331635"/>
    <w:rsid w:val="003334B6"/>
    <w:rsid w:val="00355447"/>
    <w:rsid w:val="00357FC3"/>
    <w:rsid w:val="00360FEE"/>
    <w:rsid w:val="00361BB0"/>
    <w:rsid w:val="00365D10"/>
    <w:rsid w:val="00366026"/>
    <w:rsid w:val="003667A6"/>
    <w:rsid w:val="00367120"/>
    <w:rsid w:val="003703AA"/>
    <w:rsid w:val="00371D29"/>
    <w:rsid w:val="00372384"/>
    <w:rsid w:val="00374593"/>
    <w:rsid w:val="003820B6"/>
    <w:rsid w:val="003973F9"/>
    <w:rsid w:val="003B3C46"/>
    <w:rsid w:val="003B46F3"/>
    <w:rsid w:val="003B5F4E"/>
    <w:rsid w:val="003C2CF8"/>
    <w:rsid w:val="003E6EDB"/>
    <w:rsid w:val="003F00A5"/>
    <w:rsid w:val="00404E06"/>
    <w:rsid w:val="0040728C"/>
    <w:rsid w:val="004142B5"/>
    <w:rsid w:val="00424259"/>
    <w:rsid w:val="004345FC"/>
    <w:rsid w:val="00441C22"/>
    <w:rsid w:val="00444CFC"/>
    <w:rsid w:val="004456FA"/>
    <w:rsid w:val="00457676"/>
    <w:rsid w:val="004579EB"/>
    <w:rsid w:val="00466E15"/>
    <w:rsid w:val="00474C6E"/>
    <w:rsid w:val="00477C58"/>
    <w:rsid w:val="00484A31"/>
    <w:rsid w:val="0049143D"/>
    <w:rsid w:val="00497F8B"/>
    <w:rsid w:val="004C3C3D"/>
    <w:rsid w:val="004C3D7A"/>
    <w:rsid w:val="004D5AE8"/>
    <w:rsid w:val="004E3F08"/>
    <w:rsid w:val="004E448A"/>
    <w:rsid w:val="005002E4"/>
    <w:rsid w:val="00502D7F"/>
    <w:rsid w:val="00514C55"/>
    <w:rsid w:val="005155E2"/>
    <w:rsid w:val="00521A4A"/>
    <w:rsid w:val="00523A6C"/>
    <w:rsid w:val="00524350"/>
    <w:rsid w:val="005256E9"/>
    <w:rsid w:val="005428DB"/>
    <w:rsid w:val="0054362C"/>
    <w:rsid w:val="005514F0"/>
    <w:rsid w:val="005518AF"/>
    <w:rsid w:val="0055230C"/>
    <w:rsid w:val="0056026E"/>
    <w:rsid w:val="00561EDC"/>
    <w:rsid w:val="00565CC8"/>
    <w:rsid w:val="005701BD"/>
    <w:rsid w:val="0057307A"/>
    <w:rsid w:val="00574C53"/>
    <w:rsid w:val="00583B05"/>
    <w:rsid w:val="00585226"/>
    <w:rsid w:val="00587BC7"/>
    <w:rsid w:val="00590F32"/>
    <w:rsid w:val="005A015E"/>
    <w:rsid w:val="005A5651"/>
    <w:rsid w:val="005A7260"/>
    <w:rsid w:val="005C1999"/>
    <w:rsid w:val="005D06AF"/>
    <w:rsid w:val="005D1618"/>
    <w:rsid w:val="005E443A"/>
    <w:rsid w:val="005E62B1"/>
    <w:rsid w:val="005F69AA"/>
    <w:rsid w:val="005F71BF"/>
    <w:rsid w:val="00600EE7"/>
    <w:rsid w:val="006169A3"/>
    <w:rsid w:val="00626ABD"/>
    <w:rsid w:val="00632CC8"/>
    <w:rsid w:val="00633856"/>
    <w:rsid w:val="00642A12"/>
    <w:rsid w:val="0065774E"/>
    <w:rsid w:val="00660402"/>
    <w:rsid w:val="006820BC"/>
    <w:rsid w:val="00687273"/>
    <w:rsid w:val="0068793F"/>
    <w:rsid w:val="006947AB"/>
    <w:rsid w:val="006A32BD"/>
    <w:rsid w:val="006A7278"/>
    <w:rsid w:val="006C1170"/>
    <w:rsid w:val="006C2A18"/>
    <w:rsid w:val="006C5EB8"/>
    <w:rsid w:val="006D2133"/>
    <w:rsid w:val="0072466E"/>
    <w:rsid w:val="00756468"/>
    <w:rsid w:val="00756863"/>
    <w:rsid w:val="007617BF"/>
    <w:rsid w:val="00767ABE"/>
    <w:rsid w:val="007731B3"/>
    <w:rsid w:val="007979A8"/>
    <w:rsid w:val="007B2F8C"/>
    <w:rsid w:val="007B2FD2"/>
    <w:rsid w:val="007B5ADB"/>
    <w:rsid w:val="007B6166"/>
    <w:rsid w:val="007B6349"/>
    <w:rsid w:val="007C46A2"/>
    <w:rsid w:val="007D0425"/>
    <w:rsid w:val="007E7B51"/>
    <w:rsid w:val="007F584B"/>
    <w:rsid w:val="007F7AA8"/>
    <w:rsid w:val="00803A3A"/>
    <w:rsid w:val="00806B8B"/>
    <w:rsid w:val="0081575C"/>
    <w:rsid w:val="00816C15"/>
    <w:rsid w:val="008376ED"/>
    <w:rsid w:val="0084494C"/>
    <w:rsid w:val="00855B13"/>
    <w:rsid w:val="00862C53"/>
    <w:rsid w:val="008650A3"/>
    <w:rsid w:val="0086569A"/>
    <w:rsid w:val="0089116F"/>
    <w:rsid w:val="008A68EB"/>
    <w:rsid w:val="008B5995"/>
    <w:rsid w:val="008C3F2A"/>
    <w:rsid w:val="008D6A93"/>
    <w:rsid w:val="008E2F71"/>
    <w:rsid w:val="008E3894"/>
    <w:rsid w:val="008E48C5"/>
    <w:rsid w:val="008F1A14"/>
    <w:rsid w:val="008F4E5A"/>
    <w:rsid w:val="009017C9"/>
    <w:rsid w:val="00901F50"/>
    <w:rsid w:val="00907732"/>
    <w:rsid w:val="00911B7C"/>
    <w:rsid w:val="0093017F"/>
    <w:rsid w:val="00930D87"/>
    <w:rsid w:val="009348C5"/>
    <w:rsid w:val="00934AC6"/>
    <w:rsid w:val="009361C4"/>
    <w:rsid w:val="00944B30"/>
    <w:rsid w:val="00950B3B"/>
    <w:rsid w:val="00950B77"/>
    <w:rsid w:val="009529A2"/>
    <w:rsid w:val="00960A47"/>
    <w:rsid w:val="00967358"/>
    <w:rsid w:val="00971274"/>
    <w:rsid w:val="00972D0C"/>
    <w:rsid w:val="00976F81"/>
    <w:rsid w:val="0098716D"/>
    <w:rsid w:val="009A070F"/>
    <w:rsid w:val="009C03A8"/>
    <w:rsid w:val="009D1616"/>
    <w:rsid w:val="009D4787"/>
    <w:rsid w:val="009E71BE"/>
    <w:rsid w:val="009F776D"/>
    <w:rsid w:val="00A014B8"/>
    <w:rsid w:val="00A049FA"/>
    <w:rsid w:val="00A16602"/>
    <w:rsid w:val="00A22FB8"/>
    <w:rsid w:val="00A3101A"/>
    <w:rsid w:val="00A32546"/>
    <w:rsid w:val="00A3487E"/>
    <w:rsid w:val="00A427BD"/>
    <w:rsid w:val="00A43796"/>
    <w:rsid w:val="00A53586"/>
    <w:rsid w:val="00A55121"/>
    <w:rsid w:val="00A62462"/>
    <w:rsid w:val="00A829F1"/>
    <w:rsid w:val="00A84344"/>
    <w:rsid w:val="00A9148E"/>
    <w:rsid w:val="00AA3506"/>
    <w:rsid w:val="00AB7970"/>
    <w:rsid w:val="00AC04EE"/>
    <w:rsid w:val="00AC0733"/>
    <w:rsid w:val="00AC0BF7"/>
    <w:rsid w:val="00AC200D"/>
    <w:rsid w:val="00AC3337"/>
    <w:rsid w:val="00AC363E"/>
    <w:rsid w:val="00AC56CC"/>
    <w:rsid w:val="00AC6793"/>
    <w:rsid w:val="00AE280E"/>
    <w:rsid w:val="00AE5CD4"/>
    <w:rsid w:val="00AF0C1B"/>
    <w:rsid w:val="00AF6EC1"/>
    <w:rsid w:val="00B01B27"/>
    <w:rsid w:val="00B0318A"/>
    <w:rsid w:val="00B03C1A"/>
    <w:rsid w:val="00B04929"/>
    <w:rsid w:val="00B14AA4"/>
    <w:rsid w:val="00B26EF1"/>
    <w:rsid w:val="00B27BD1"/>
    <w:rsid w:val="00B34EE6"/>
    <w:rsid w:val="00B4163A"/>
    <w:rsid w:val="00B41696"/>
    <w:rsid w:val="00B439C4"/>
    <w:rsid w:val="00B55F8A"/>
    <w:rsid w:val="00B640E6"/>
    <w:rsid w:val="00B65405"/>
    <w:rsid w:val="00B840AA"/>
    <w:rsid w:val="00B919CD"/>
    <w:rsid w:val="00B975B1"/>
    <w:rsid w:val="00BB1633"/>
    <w:rsid w:val="00BB4891"/>
    <w:rsid w:val="00BB610C"/>
    <w:rsid w:val="00BC0054"/>
    <w:rsid w:val="00BC61A7"/>
    <w:rsid w:val="00BD2FAF"/>
    <w:rsid w:val="00BE4DE0"/>
    <w:rsid w:val="00BE600D"/>
    <w:rsid w:val="00BF7F71"/>
    <w:rsid w:val="00C01883"/>
    <w:rsid w:val="00C04A53"/>
    <w:rsid w:val="00C12AF9"/>
    <w:rsid w:val="00C14D79"/>
    <w:rsid w:val="00C150C3"/>
    <w:rsid w:val="00C41603"/>
    <w:rsid w:val="00C43590"/>
    <w:rsid w:val="00C54A28"/>
    <w:rsid w:val="00C5719D"/>
    <w:rsid w:val="00C66094"/>
    <w:rsid w:val="00C70DCA"/>
    <w:rsid w:val="00C717BC"/>
    <w:rsid w:val="00C7586C"/>
    <w:rsid w:val="00C76B01"/>
    <w:rsid w:val="00C93A2D"/>
    <w:rsid w:val="00C94316"/>
    <w:rsid w:val="00CA0E5F"/>
    <w:rsid w:val="00CA49FE"/>
    <w:rsid w:val="00CB13A0"/>
    <w:rsid w:val="00CB1519"/>
    <w:rsid w:val="00CB327C"/>
    <w:rsid w:val="00CD050F"/>
    <w:rsid w:val="00CD20F1"/>
    <w:rsid w:val="00CE283E"/>
    <w:rsid w:val="00CE3E42"/>
    <w:rsid w:val="00CE775C"/>
    <w:rsid w:val="00D002CA"/>
    <w:rsid w:val="00D1295F"/>
    <w:rsid w:val="00D14FD6"/>
    <w:rsid w:val="00D17AA3"/>
    <w:rsid w:val="00D30813"/>
    <w:rsid w:val="00D32DF1"/>
    <w:rsid w:val="00D34A4C"/>
    <w:rsid w:val="00D37BDB"/>
    <w:rsid w:val="00D40985"/>
    <w:rsid w:val="00D478B5"/>
    <w:rsid w:val="00D53506"/>
    <w:rsid w:val="00D664ED"/>
    <w:rsid w:val="00D8367E"/>
    <w:rsid w:val="00D85826"/>
    <w:rsid w:val="00D90FCD"/>
    <w:rsid w:val="00D922E8"/>
    <w:rsid w:val="00D954B2"/>
    <w:rsid w:val="00D97E73"/>
    <w:rsid w:val="00DA2D6B"/>
    <w:rsid w:val="00DB465D"/>
    <w:rsid w:val="00DB5610"/>
    <w:rsid w:val="00DB56A3"/>
    <w:rsid w:val="00DD133E"/>
    <w:rsid w:val="00DD27E3"/>
    <w:rsid w:val="00DD5B69"/>
    <w:rsid w:val="00DE4ED5"/>
    <w:rsid w:val="00DF13B3"/>
    <w:rsid w:val="00DF26C2"/>
    <w:rsid w:val="00DF7B62"/>
    <w:rsid w:val="00E00A7C"/>
    <w:rsid w:val="00E0792F"/>
    <w:rsid w:val="00E1228F"/>
    <w:rsid w:val="00E134E4"/>
    <w:rsid w:val="00E36CC6"/>
    <w:rsid w:val="00E42E80"/>
    <w:rsid w:val="00E54A6F"/>
    <w:rsid w:val="00E71C7B"/>
    <w:rsid w:val="00E746C1"/>
    <w:rsid w:val="00E81F24"/>
    <w:rsid w:val="00E83235"/>
    <w:rsid w:val="00E8438A"/>
    <w:rsid w:val="00EA5F70"/>
    <w:rsid w:val="00EB4F65"/>
    <w:rsid w:val="00EC2F9A"/>
    <w:rsid w:val="00ED3AFE"/>
    <w:rsid w:val="00ED44CE"/>
    <w:rsid w:val="00ED4E7D"/>
    <w:rsid w:val="00EE3CCB"/>
    <w:rsid w:val="00EE5977"/>
    <w:rsid w:val="00F0179F"/>
    <w:rsid w:val="00F02066"/>
    <w:rsid w:val="00F10D09"/>
    <w:rsid w:val="00F26EA0"/>
    <w:rsid w:val="00F402C4"/>
    <w:rsid w:val="00F47118"/>
    <w:rsid w:val="00F50674"/>
    <w:rsid w:val="00F63813"/>
    <w:rsid w:val="00F72854"/>
    <w:rsid w:val="00F8364B"/>
    <w:rsid w:val="00F837D5"/>
    <w:rsid w:val="00F86C86"/>
    <w:rsid w:val="00F94642"/>
    <w:rsid w:val="00FB137C"/>
    <w:rsid w:val="00FC4E7E"/>
    <w:rsid w:val="00FD1AEF"/>
    <w:rsid w:val="00FD344C"/>
    <w:rsid w:val="00FD5FDD"/>
    <w:rsid w:val="00FE1472"/>
    <w:rsid w:val="00FE7902"/>
    <w:rsid w:val="00FF20C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849108"/>
  <w15:docId w15:val="{BBE4C55D-8D02-4400-BCDC-1A568C0C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F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B975B1"/>
    <w:pPr>
      <w:shd w:val="clear" w:color="auto" w:fill="FFFFFF"/>
      <w:spacing w:before="300" w:after="360" w:line="240" w:lineRule="atLeast"/>
      <w:ind w:hanging="1040"/>
      <w:jc w:val="both"/>
    </w:pPr>
    <w:rPr>
      <w:rFonts w:ascii="Times New Roman" w:eastAsia="Arial Unicode MS" w:hAnsi="Times New Roman" w:cs="Times New Roman"/>
      <w:sz w:val="31"/>
      <w:szCs w:val="31"/>
      <w:lang w:eastAsia="ru-RU"/>
    </w:rPr>
  </w:style>
  <w:style w:type="character" w:customStyle="1" w:styleId="a4">
    <w:name w:val="Основной текст Знак"/>
    <w:basedOn w:val="a0"/>
    <w:link w:val="a3"/>
    <w:rsid w:val="00B975B1"/>
    <w:rPr>
      <w:rFonts w:ascii="Times New Roman" w:eastAsia="Arial Unicode MS" w:hAnsi="Times New Roman" w:cs="Times New Roman"/>
      <w:sz w:val="31"/>
      <w:szCs w:val="31"/>
      <w:shd w:val="clear" w:color="auto" w:fill="FFFFFF"/>
      <w:lang w:eastAsia="ru-RU"/>
    </w:rPr>
  </w:style>
  <w:style w:type="paragraph" w:customStyle="1" w:styleId="ConsPlusNormal">
    <w:name w:val="ConsPlusNormal"/>
    <w:rsid w:val="002D0EE5"/>
    <w:pPr>
      <w:autoSpaceDE w:val="0"/>
      <w:autoSpaceDN w:val="0"/>
      <w:adjustRightInd w:val="0"/>
      <w:spacing w:after="0" w:line="240" w:lineRule="auto"/>
    </w:pPr>
    <w:rPr>
      <w:rFonts w:ascii="Times New Roman" w:hAnsi="Times New Roman" w:cs="Times New Roman"/>
      <w:sz w:val="28"/>
      <w:szCs w:val="28"/>
    </w:rPr>
  </w:style>
  <w:style w:type="character" w:styleId="a5">
    <w:name w:val="Hyperlink"/>
    <w:uiPriority w:val="99"/>
    <w:unhideWhenUsed/>
    <w:rsid w:val="00B439C4"/>
    <w:rPr>
      <w:color w:val="0000FF"/>
      <w:u w:val="single"/>
    </w:rPr>
  </w:style>
  <w:style w:type="paragraph" w:styleId="a6">
    <w:name w:val="List Paragraph"/>
    <w:basedOn w:val="a"/>
    <w:uiPriority w:val="34"/>
    <w:qFormat/>
    <w:rsid w:val="00331635"/>
    <w:pPr>
      <w:ind w:left="720"/>
      <w:contextualSpacing/>
    </w:pPr>
  </w:style>
  <w:style w:type="paragraph" w:styleId="a7">
    <w:name w:val="Balloon Text"/>
    <w:basedOn w:val="a"/>
    <w:link w:val="a8"/>
    <w:uiPriority w:val="99"/>
    <w:semiHidden/>
    <w:unhideWhenUsed/>
    <w:rsid w:val="00C70D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70DCA"/>
    <w:rPr>
      <w:rFonts w:ascii="Tahoma" w:hAnsi="Tahoma" w:cs="Tahoma"/>
      <w:sz w:val="16"/>
      <w:szCs w:val="16"/>
    </w:rPr>
  </w:style>
  <w:style w:type="paragraph" w:styleId="a9">
    <w:name w:val="header"/>
    <w:basedOn w:val="a"/>
    <w:link w:val="aa"/>
    <w:uiPriority w:val="99"/>
    <w:unhideWhenUsed/>
    <w:rsid w:val="0003452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34522"/>
  </w:style>
  <w:style w:type="paragraph" w:styleId="ab">
    <w:name w:val="footer"/>
    <w:basedOn w:val="a"/>
    <w:link w:val="ac"/>
    <w:uiPriority w:val="99"/>
    <w:unhideWhenUsed/>
    <w:rsid w:val="0003452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34522"/>
  </w:style>
  <w:style w:type="paragraph" w:styleId="ad">
    <w:name w:val="No Spacing"/>
    <w:link w:val="ae"/>
    <w:uiPriority w:val="1"/>
    <w:qFormat/>
    <w:rsid w:val="00EA5F70"/>
    <w:pPr>
      <w:spacing w:after="0" w:line="240" w:lineRule="auto"/>
    </w:pPr>
    <w:rPr>
      <w:rFonts w:eastAsiaTheme="minorEastAsia"/>
      <w:lang w:eastAsia="ru-RU"/>
    </w:rPr>
  </w:style>
  <w:style w:type="character" w:customStyle="1" w:styleId="ae">
    <w:name w:val="Без интервала Знак"/>
    <w:link w:val="ad"/>
    <w:rsid w:val="00D90FCD"/>
    <w:rPr>
      <w:rFonts w:eastAsiaTheme="minorEastAsia"/>
      <w:lang w:eastAsia="ru-RU"/>
    </w:rPr>
  </w:style>
  <w:style w:type="paragraph" w:styleId="af">
    <w:name w:val="Normal (Web)"/>
    <w:basedOn w:val="a"/>
    <w:uiPriority w:val="99"/>
    <w:semiHidden/>
    <w:unhideWhenUsed/>
    <w:rsid w:val="00971274"/>
    <w:pPr>
      <w:spacing w:before="100" w:beforeAutospacing="1" w:after="100" w:afterAutospacing="1" w:line="240" w:lineRule="auto"/>
    </w:pPr>
    <w:rPr>
      <w:rFonts w:ascii="Times" w:hAnsi="Times" w:cs="Times New Roman"/>
      <w:sz w:val="20"/>
      <w:szCs w:val="20"/>
      <w:lang w:eastAsia="ru-RU"/>
    </w:rPr>
  </w:style>
  <w:style w:type="paragraph" w:customStyle="1" w:styleId="1-11">
    <w:name w:val="Средняя заливка 1 - Акцент 11"/>
    <w:link w:val="11"/>
    <w:uiPriority w:val="1"/>
    <w:qFormat/>
    <w:rsid w:val="00F72854"/>
    <w:pPr>
      <w:spacing w:after="0" w:line="240" w:lineRule="auto"/>
    </w:pPr>
    <w:rPr>
      <w:rFonts w:ascii="Calibri" w:eastAsia="Times New Roman" w:hAnsi="Calibri" w:cs="Times New Roman"/>
      <w:lang w:eastAsia="ru-RU"/>
    </w:rPr>
  </w:style>
  <w:style w:type="character" w:customStyle="1" w:styleId="11">
    <w:name w:val="Средняя заливка 1 — акцент 1 Знак"/>
    <w:link w:val="1-11"/>
    <w:uiPriority w:val="1"/>
    <w:rsid w:val="00F72854"/>
    <w:rPr>
      <w:rFonts w:ascii="Calibri" w:eastAsia="Times New Roman" w:hAnsi="Calibri" w:cs="Times New Roman"/>
      <w:lang w:eastAsia="ru-RU"/>
    </w:rPr>
  </w:style>
  <w:style w:type="paragraph" w:customStyle="1" w:styleId="1">
    <w:name w:val="Без интервала1"/>
    <w:next w:val="1-11"/>
    <w:uiPriority w:val="1"/>
    <w:qFormat/>
    <w:rsid w:val="00F72854"/>
    <w:pPr>
      <w:spacing w:after="0" w:line="240" w:lineRule="auto"/>
      <w:ind w:firstLine="709"/>
      <w:jc w:val="both"/>
    </w:pPr>
    <w:rPr>
      <w:rFonts w:ascii="Times New Roman" w:eastAsia="Calibri" w:hAnsi="Times New Roman" w:cs="Times New Roman"/>
      <w:sz w:val="28"/>
      <w:szCs w:val="28"/>
    </w:rPr>
  </w:style>
  <w:style w:type="paragraph" w:customStyle="1" w:styleId="ConsPlusTitle">
    <w:name w:val="ConsPlusTitle"/>
    <w:rsid w:val="00767ABE"/>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table" w:styleId="af0">
    <w:name w:val="Table Grid"/>
    <w:basedOn w:val="a1"/>
    <w:uiPriority w:val="39"/>
    <w:rsid w:val="00767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BB1633"/>
    <w:rPr>
      <w:color w:val="605E5C"/>
      <w:shd w:val="clear" w:color="auto" w:fill="E1DFDD"/>
    </w:rPr>
  </w:style>
  <w:style w:type="paragraph" w:styleId="af2">
    <w:name w:val="footnote text"/>
    <w:basedOn w:val="a"/>
    <w:link w:val="af3"/>
    <w:uiPriority w:val="99"/>
    <w:unhideWhenUsed/>
    <w:rsid w:val="00204CCE"/>
    <w:pPr>
      <w:spacing w:after="0" w:line="240" w:lineRule="auto"/>
    </w:pPr>
    <w:rPr>
      <w:sz w:val="20"/>
      <w:szCs w:val="20"/>
    </w:rPr>
  </w:style>
  <w:style w:type="character" w:customStyle="1" w:styleId="af3">
    <w:name w:val="Текст сноски Знак"/>
    <w:basedOn w:val="a0"/>
    <w:link w:val="af2"/>
    <w:uiPriority w:val="99"/>
    <w:rsid w:val="00204CCE"/>
    <w:rPr>
      <w:sz w:val="20"/>
      <w:szCs w:val="20"/>
    </w:rPr>
  </w:style>
  <w:style w:type="character" w:styleId="af4">
    <w:name w:val="footnote reference"/>
    <w:basedOn w:val="a0"/>
    <w:uiPriority w:val="99"/>
    <w:semiHidden/>
    <w:unhideWhenUsed/>
    <w:rsid w:val="00204C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46705">
      <w:bodyDiv w:val="1"/>
      <w:marLeft w:val="0"/>
      <w:marRight w:val="0"/>
      <w:marTop w:val="0"/>
      <w:marBottom w:val="0"/>
      <w:divBdr>
        <w:top w:val="none" w:sz="0" w:space="0" w:color="auto"/>
        <w:left w:val="none" w:sz="0" w:space="0" w:color="auto"/>
        <w:bottom w:val="none" w:sz="0" w:space="0" w:color="auto"/>
        <w:right w:val="none" w:sz="0" w:space="0" w:color="auto"/>
      </w:divBdr>
    </w:div>
    <w:div w:id="823356287">
      <w:bodyDiv w:val="1"/>
      <w:marLeft w:val="0"/>
      <w:marRight w:val="0"/>
      <w:marTop w:val="0"/>
      <w:marBottom w:val="0"/>
      <w:divBdr>
        <w:top w:val="none" w:sz="0" w:space="0" w:color="auto"/>
        <w:left w:val="none" w:sz="0" w:space="0" w:color="auto"/>
        <w:bottom w:val="none" w:sz="0" w:space="0" w:color="auto"/>
        <w:right w:val="none" w:sz="0" w:space="0" w:color="auto"/>
      </w:divBdr>
    </w:div>
    <w:div w:id="1066875826">
      <w:bodyDiv w:val="1"/>
      <w:marLeft w:val="0"/>
      <w:marRight w:val="0"/>
      <w:marTop w:val="0"/>
      <w:marBottom w:val="0"/>
      <w:divBdr>
        <w:top w:val="none" w:sz="0" w:space="0" w:color="auto"/>
        <w:left w:val="none" w:sz="0" w:space="0" w:color="auto"/>
        <w:bottom w:val="none" w:sz="0" w:space="0" w:color="auto"/>
        <w:right w:val="none" w:sz="0" w:space="0" w:color="auto"/>
      </w:divBdr>
    </w:div>
    <w:div w:id="1201167988">
      <w:bodyDiv w:val="1"/>
      <w:marLeft w:val="0"/>
      <w:marRight w:val="0"/>
      <w:marTop w:val="0"/>
      <w:marBottom w:val="0"/>
      <w:divBdr>
        <w:top w:val="none" w:sz="0" w:space="0" w:color="auto"/>
        <w:left w:val="none" w:sz="0" w:space="0" w:color="auto"/>
        <w:bottom w:val="none" w:sz="0" w:space="0" w:color="auto"/>
        <w:right w:val="none" w:sz="0" w:space="0" w:color="auto"/>
      </w:divBdr>
    </w:div>
    <w:div w:id="1315453163">
      <w:bodyDiv w:val="1"/>
      <w:marLeft w:val="0"/>
      <w:marRight w:val="0"/>
      <w:marTop w:val="0"/>
      <w:marBottom w:val="0"/>
      <w:divBdr>
        <w:top w:val="none" w:sz="0" w:space="0" w:color="auto"/>
        <w:left w:val="none" w:sz="0" w:space="0" w:color="auto"/>
        <w:bottom w:val="none" w:sz="0" w:space="0" w:color="auto"/>
        <w:right w:val="none" w:sz="0" w:space="0" w:color="auto"/>
      </w:divBdr>
    </w:div>
    <w:div w:id="1339960446">
      <w:bodyDiv w:val="1"/>
      <w:marLeft w:val="0"/>
      <w:marRight w:val="0"/>
      <w:marTop w:val="0"/>
      <w:marBottom w:val="0"/>
      <w:divBdr>
        <w:top w:val="none" w:sz="0" w:space="0" w:color="auto"/>
        <w:left w:val="none" w:sz="0" w:space="0" w:color="auto"/>
        <w:bottom w:val="none" w:sz="0" w:space="0" w:color="auto"/>
        <w:right w:val="none" w:sz="0" w:space="0" w:color="auto"/>
      </w:divBdr>
    </w:div>
    <w:div w:id="1732655305">
      <w:bodyDiv w:val="1"/>
      <w:marLeft w:val="0"/>
      <w:marRight w:val="0"/>
      <w:marTop w:val="0"/>
      <w:marBottom w:val="0"/>
      <w:divBdr>
        <w:top w:val="none" w:sz="0" w:space="0" w:color="auto"/>
        <w:left w:val="none" w:sz="0" w:space="0" w:color="auto"/>
        <w:bottom w:val="none" w:sz="0" w:space="0" w:color="auto"/>
        <w:right w:val="none" w:sz="0" w:space="0" w:color="auto"/>
      </w:divBdr>
    </w:div>
    <w:div w:id="1778863055">
      <w:bodyDiv w:val="1"/>
      <w:marLeft w:val="0"/>
      <w:marRight w:val="0"/>
      <w:marTop w:val="0"/>
      <w:marBottom w:val="0"/>
      <w:divBdr>
        <w:top w:val="none" w:sz="0" w:space="0" w:color="auto"/>
        <w:left w:val="none" w:sz="0" w:space="0" w:color="auto"/>
        <w:bottom w:val="none" w:sz="0" w:space="0" w:color="auto"/>
        <w:right w:val="none" w:sz="0" w:space="0" w:color="auto"/>
      </w:divBdr>
    </w:div>
    <w:div w:id="1836071542">
      <w:bodyDiv w:val="1"/>
      <w:marLeft w:val="0"/>
      <w:marRight w:val="0"/>
      <w:marTop w:val="0"/>
      <w:marBottom w:val="0"/>
      <w:divBdr>
        <w:top w:val="none" w:sz="0" w:space="0" w:color="auto"/>
        <w:left w:val="none" w:sz="0" w:space="0" w:color="auto"/>
        <w:bottom w:val="none" w:sz="0" w:space="0" w:color="auto"/>
        <w:right w:val="none" w:sz="0" w:space="0" w:color="auto"/>
      </w:divBdr>
    </w:div>
    <w:div w:id="21068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92548&amp;dst=10000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EE58C-B0DD-49AF-B49C-CECFA0F21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908</Words>
  <Characters>5176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КСП 255</cp:lastModifiedBy>
  <cp:revision>2</cp:revision>
  <cp:lastPrinted>2024-02-26T08:32:00Z</cp:lastPrinted>
  <dcterms:created xsi:type="dcterms:W3CDTF">2024-02-27T14:50:00Z</dcterms:created>
  <dcterms:modified xsi:type="dcterms:W3CDTF">2024-02-27T14:50:00Z</dcterms:modified>
</cp:coreProperties>
</file>