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1588" w14:textId="041B2F70" w:rsidR="008F6AD3" w:rsidRDefault="00D84845" w:rsidP="00D84845">
      <w:pPr>
        <w:spacing w:after="0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экспертно</w:t>
      </w:r>
      <w:r w:rsidR="00CA1DA3">
        <w:rPr>
          <w:rFonts w:ascii="Times New Roman" w:hAnsi="Times New Roman"/>
          <w:sz w:val="28"/>
        </w:rPr>
        <w:t>-</w:t>
      </w:r>
      <w:r w:rsidRPr="00D84845">
        <w:rPr>
          <w:rFonts w:ascii="Times New Roman" w:hAnsi="Times New Roman"/>
          <w:sz w:val="28"/>
        </w:rPr>
        <w:t>аналитическо</w:t>
      </w:r>
      <w:r>
        <w:rPr>
          <w:rFonts w:ascii="Times New Roman" w:hAnsi="Times New Roman"/>
          <w:sz w:val="28"/>
        </w:rPr>
        <w:t>го</w:t>
      </w:r>
      <w:r w:rsidRPr="00D84845"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я</w:t>
      </w:r>
      <w:r w:rsidRPr="00D84845">
        <w:rPr>
          <w:rFonts w:ascii="Times New Roman" w:hAnsi="Times New Roman"/>
          <w:sz w:val="28"/>
        </w:rPr>
        <w:t xml:space="preserve"> «Аудит эффективности налоговых льгот и преференций (налоговых расходов), предоставляемых на основании нормативных правовых актов Орловской области, за 2019</w:t>
      </w:r>
      <w:r w:rsidR="00CA1DA3">
        <w:rPr>
          <w:rFonts w:ascii="Times New Roman" w:hAnsi="Times New Roman"/>
          <w:sz w:val="28"/>
        </w:rPr>
        <w:t>-</w:t>
      </w:r>
      <w:r w:rsidRPr="00D84845">
        <w:rPr>
          <w:rFonts w:ascii="Times New Roman" w:hAnsi="Times New Roman"/>
          <w:sz w:val="28"/>
        </w:rPr>
        <w:t>2020 годы».</w:t>
      </w:r>
    </w:p>
    <w:p w14:paraId="1EEECC5D" w14:textId="77777777" w:rsidR="00D84845" w:rsidRDefault="00D84845" w:rsidP="00D84845">
      <w:pPr>
        <w:spacing w:after="0"/>
        <w:ind w:firstLine="709"/>
        <w:contextualSpacing/>
        <w:jc w:val="center"/>
        <w:rPr>
          <w:rFonts w:ascii="Times New Roman" w:hAnsi="Times New Roman"/>
          <w:sz w:val="28"/>
        </w:rPr>
      </w:pPr>
    </w:p>
    <w:p w14:paraId="4A22C9FA" w14:textId="319DCB89" w:rsidR="003250A1" w:rsidRDefault="00B9153E" w:rsidP="004E0DFA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0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1A56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4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6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4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6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деятельности Контрольно-счетной палаты Орловской области на 2021 год</w:t>
      </w:r>
      <w:r w:rsidR="001A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1A56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</w:t>
      </w:r>
      <w:r w:rsidRPr="000747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56F8" w:rsidRPr="001A56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эффективности налоговых льгот и преференций (налоговых расходов), предоставляемых на основании нормативных правовых актов Орловской области, за 2019</w:t>
      </w:r>
      <w:r w:rsid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56F8" w:rsidRPr="001A56F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</w:t>
      </w:r>
      <w:r w:rsidR="001A56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50A1">
        <w:rPr>
          <w:rFonts w:ascii="Times New Roman" w:hAnsi="Times New Roman"/>
          <w:sz w:val="28"/>
        </w:rPr>
        <w:t>.</w:t>
      </w:r>
    </w:p>
    <w:p w14:paraId="33AB4C85" w14:textId="77777777" w:rsidR="008E345F" w:rsidRDefault="004E0DFA" w:rsidP="008E345F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0DFA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экспертно-аналитического ме</w:t>
      </w:r>
      <w:r w:rsidR="00F364BB">
        <w:rPr>
          <w:rFonts w:ascii="Times New Roman" w:eastAsia="Calibri" w:hAnsi="Times New Roman" w:cs="Times New Roman"/>
          <w:sz w:val="28"/>
          <w:szCs w:val="28"/>
          <w:lang w:eastAsia="ru-RU"/>
        </w:rPr>
        <w:t>роприятия установлено следующее</w:t>
      </w:r>
      <w:r w:rsidR="008E345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DA355D8" w14:textId="77777777" w:rsidR="002A24CD" w:rsidRPr="002A24CD" w:rsidRDefault="002A24CD" w:rsidP="002A24CD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4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сумма предоставленных налоговых льгот в 2019 году составила 800 254,0 тыс. рублей, в 2020 году – 547 851,0 тыс. рублей. В структуре налоговых льгот удельный вес занимают: налог на имущество организаций (2019 год – 75,1 %, 2020 год – 58,7 %), применение режима упрощенной системы </w:t>
      </w:r>
      <w:proofErr w:type="spellStart"/>
      <w:r w:rsidRPr="002A24CD">
        <w:rPr>
          <w:rFonts w:ascii="Times New Roman" w:eastAsia="Calibri" w:hAnsi="Times New Roman" w:cs="Times New Roman"/>
          <w:sz w:val="28"/>
          <w:szCs w:val="28"/>
          <w:lang w:eastAsia="ru-RU"/>
        </w:rPr>
        <w:t>налогооблажения</w:t>
      </w:r>
      <w:proofErr w:type="spellEnd"/>
      <w:r w:rsidRPr="002A24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(2019 год – 7,9 %, 2020 год – 15,7 %), налог на прибыль (2019 год – 9,9 %, 2020 год – 15,7 %), транспортный налог (2019 год – 7,0 %, 2020 год – 9,6 %) применение патентной системы налогообложения (2019 год – 0,1 %, 2020 год – 0,2 %).</w:t>
      </w:r>
    </w:p>
    <w:p w14:paraId="0E211CE8" w14:textId="77777777" w:rsidR="00F364BB" w:rsidRDefault="0072567A" w:rsidP="002A24CD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F364BB" w:rsidRPr="00F364BB">
        <w:rPr>
          <w:rFonts w:ascii="Times New Roman" w:eastAsia="Calibri" w:hAnsi="Times New Roman" w:cs="Times New Roman"/>
          <w:sz w:val="28"/>
          <w:szCs w:val="28"/>
          <w:lang w:eastAsia="ru-RU"/>
        </w:rPr>
        <w:t>алого</w:t>
      </w:r>
      <w:r w:rsidR="00F364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вые расходы Орловской области, представляющие собой </w:t>
      </w:r>
      <w:r w:rsidR="00F364BB" w:rsidRPr="00F364BB">
        <w:rPr>
          <w:rFonts w:ascii="Times New Roman" w:eastAsia="Calibri" w:hAnsi="Times New Roman" w:cs="Times New Roman"/>
          <w:sz w:val="28"/>
          <w:szCs w:val="28"/>
          <w:lang w:eastAsia="ru-RU"/>
        </w:rPr>
        <w:t>выпадающие доходы</w:t>
      </w:r>
      <w:r w:rsidR="00A50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областного</w:t>
      </w:r>
      <w:r w:rsidR="00F364BB" w:rsidRPr="00F364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бюджета, обус</w:t>
      </w:r>
      <w:r w:rsidR="00E92B59">
        <w:rPr>
          <w:rFonts w:ascii="Times New Roman" w:eastAsia="Calibri" w:hAnsi="Times New Roman" w:cs="Times New Roman"/>
          <w:sz w:val="28"/>
          <w:szCs w:val="28"/>
          <w:lang w:eastAsia="ru-RU"/>
        </w:rPr>
        <w:t>ловленные налоговыми льготами</w:t>
      </w:r>
      <w:r w:rsidR="00F364BB" w:rsidRPr="00F364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иными преференциями по налогам и сборам</w:t>
      </w:r>
      <w:r w:rsidR="00034E3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364BB" w:rsidRPr="00F364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64BB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</w:t>
      </w:r>
      <w:r w:rsidR="00034E3A">
        <w:rPr>
          <w:rFonts w:ascii="Times New Roman" w:eastAsia="Calibri" w:hAnsi="Times New Roman" w:cs="Times New Roman"/>
          <w:sz w:val="28"/>
          <w:szCs w:val="28"/>
          <w:lang w:eastAsia="ru-RU"/>
        </w:rPr>
        <w:t>ы следующим образом:</w:t>
      </w:r>
    </w:p>
    <w:p w14:paraId="275EB72A" w14:textId="77777777" w:rsidR="008856D4" w:rsidRDefault="00034E3A" w:rsidP="008856D4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034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социальные налоговые расходы Орловской области </w:t>
      </w:r>
      <w:r w:rsidR="00D46A1B" w:rsidRPr="00D46A1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034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целевая категория налоговых расходов Орловской области, обусловленных необходимостью обеспечения социальной защиты (поддержки) населения Орловской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7A599A6" w14:textId="77777777" w:rsidR="00034E3A" w:rsidRPr="00034E3A" w:rsidRDefault="00034E3A" w:rsidP="00034E3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034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стимулирующие налоговые расходы Орловской области </w:t>
      </w:r>
      <w:r w:rsidR="00D46A1B" w:rsidRPr="00D46A1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034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целевая категория налоговых расходов Орловской области, предполагающих стимулирование экономической активности субъектов предпринимательской деятельности и последующее увеличение доходов бюджета Орловской области;</w:t>
      </w:r>
    </w:p>
    <w:p w14:paraId="27047BE1" w14:textId="77777777" w:rsidR="00034E3A" w:rsidRDefault="00034E3A" w:rsidP="00034E3A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034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технические налоговые расходы Орловской области </w:t>
      </w:r>
      <w:r w:rsidR="00D46A1B" w:rsidRPr="00D46A1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D46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E3A">
        <w:rPr>
          <w:rFonts w:ascii="Times New Roman" w:eastAsia="Calibri" w:hAnsi="Times New Roman" w:cs="Times New Roman"/>
          <w:sz w:val="28"/>
          <w:szCs w:val="28"/>
          <w:lang w:eastAsia="ru-RU"/>
        </w:rPr>
        <w:t>целевая категория налоговых расходов Орловской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счет бюджета Орловской области.</w:t>
      </w:r>
    </w:p>
    <w:p w14:paraId="721122E7" w14:textId="77777777" w:rsidR="00D96315" w:rsidRDefault="00034E3A" w:rsidP="008118F2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Налоговые расходы </w:t>
      </w:r>
      <w:r w:rsidR="008118F2">
        <w:rPr>
          <w:rFonts w:ascii="Times New Roman" w:eastAsia="Calibri" w:hAnsi="Times New Roman" w:cs="Times New Roman"/>
          <w:sz w:val="28"/>
          <w:szCs w:val="28"/>
          <w:lang w:eastAsia="ru-RU"/>
        </w:rPr>
        <w:t>обусловлены</w:t>
      </w:r>
      <w:r w:rsidR="006C1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предоставлением </w:t>
      </w:r>
      <w:r w:rsidR="00811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льгот: в 2019 году </w:t>
      </w:r>
      <w:r w:rsidRPr="00034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034E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отношении</w:t>
      </w:r>
      <w:r w:rsidR="00811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47 категорий налогоплательщиков (</w:t>
      </w:r>
      <w:r w:rsidR="00986543" w:rsidRPr="00986543">
        <w:rPr>
          <w:rFonts w:ascii="Times New Roman" w:eastAsia="Calibri" w:hAnsi="Times New Roman" w:cs="Times New Roman"/>
          <w:sz w:val="28"/>
          <w:szCs w:val="28"/>
          <w:lang w:eastAsia="ru-RU"/>
        </w:rPr>
        <w:t>19 стимулирующи</w:t>
      </w:r>
      <w:r w:rsidR="008118F2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986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налоговы</w:t>
      </w:r>
      <w:r w:rsidR="008E345F">
        <w:rPr>
          <w:rFonts w:ascii="Times New Roman" w:eastAsia="Calibri" w:hAnsi="Times New Roman" w:cs="Times New Roman"/>
          <w:sz w:val="28"/>
          <w:szCs w:val="28"/>
          <w:lang w:eastAsia="ru-RU"/>
        </w:rPr>
        <w:t>х расходов</w:t>
      </w:r>
      <w:r w:rsidR="00986543" w:rsidRPr="00986543">
        <w:rPr>
          <w:rFonts w:ascii="Times New Roman" w:eastAsia="Calibri" w:hAnsi="Times New Roman" w:cs="Times New Roman"/>
          <w:sz w:val="28"/>
          <w:szCs w:val="28"/>
          <w:lang w:eastAsia="ru-RU"/>
        </w:rPr>
        <w:t>, 20 технических налоговых расходов</w:t>
      </w:r>
      <w:r w:rsidR="0098654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86543" w:rsidRPr="00986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</w:t>
      </w:r>
      <w:r w:rsidR="00DB0B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6543" w:rsidRPr="00986543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социальных</w:t>
      </w:r>
      <w:r w:rsidR="00DB0B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расходов</w:t>
      </w:r>
      <w:r w:rsidR="008E345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E92B5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11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034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году </w:t>
      </w:r>
      <w:r w:rsidR="00D46A1B" w:rsidRPr="00D46A1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034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40 категорий налогоплательщиков</w:t>
      </w:r>
      <w:r w:rsidR="00811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078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118F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034E3A">
        <w:rPr>
          <w:rFonts w:ascii="Times New Roman" w:eastAsia="Calibri" w:hAnsi="Times New Roman" w:cs="Times New Roman"/>
          <w:sz w:val="28"/>
          <w:szCs w:val="28"/>
          <w:lang w:eastAsia="ru-RU"/>
        </w:rPr>
        <w:t>21 стимулирующих</w:t>
      </w:r>
      <w:r w:rsidR="00811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налоговых расходов</w:t>
      </w:r>
      <w:r w:rsidRPr="00034E3A">
        <w:rPr>
          <w:rFonts w:ascii="Times New Roman" w:eastAsia="Calibri" w:hAnsi="Times New Roman" w:cs="Times New Roman"/>
          <w:sz w:val="28"/>
          <w:szCs w:val="28"/>
          <w:lang w:eastAsia="ru-RU"/>
        </w:rPr>
        <w:t>, 10 технических налоговых расходов</w:t>
      </w:r>
      <w:r w:rsidR="00811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34E3A">
        <w:rPr>
          <w:rFonts w:ascii="Times New Roman" w:eastAsia="Calibri" w:hAnsi="Times New Roman" w:cs="Times New Roman"/>
          <w:sz w:val="28"/>
          <w:szCs w:val="28"/>
          <w:lang w:eastAsia="ru-RU"/>
        </w:rPr>
        <w:t>9 социальных</w:t>
      </w:r>
      <w:r w:rsidR="00DB0B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расходов</w:t>
      </w:r>
      <w:r w:rsidR="008118F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34E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1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674F2A7" w14:textId="77777777" w:rsidR="008E345F" w:rsidRDefault="00B44DCE" w:rsidP="008E345F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числа стимулирующих налоговых расходов в 2020 году произошло за счет </w:t>
      </w:r>
      <w:r w:rsidR="00A50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="00D96315" w:rsidRPr="00D9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</w:t>
      </w:r>
      <w:r w:rsidRPr="00B44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A50CF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Pr="00B4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 по налог</w:t>
      </w:r>
      <w:r w:rsidR="008E34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прибыль </w:t>
      </w:r>
      <w:r w:rsidR="00D9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="002F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организаций в 2019 году до 8 </w:t>
      </w:r>
      <w:r w:rsidR="002F0786" w:rsidRPr="002F07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году) </w:t>
      </w:r>
      <w:r w:rsidR="00D9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E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налогу на </w:t>
      </w:r>
      <w:r w:rsidRPr="00B44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организаци</w:t>
      </w:r>
      <w:r w:rsidR="00D9631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3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18F2" w:rsidRPr="008118F2">
        <w:rPr>
          <w:rFonts w:ascii="Times New Roman" w:eastAsia="Times New Roman" w:hAnsi="Times New Roman" w:cs="Times New Roman"/>
          <w:sz w:val="28"/>
          <w:szCs w:val="28"/>
          <w:lang w:eastAsia="ru-RU"/>
        </w:rPr>
        <w:t>с 25,6 % в 2019 году до 57,3 % в 2020 году</w:t>
      </w:r>
      <w:r w:rsidR="00D963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0C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B4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резидентам территории опережающего социально-экономического развития «Мценск»</w:t>
      </w:r>
      <w:r w:rsidR="008E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8DB887" w14:textId="77777777" w:rsidR="0093054D" w:rsidRPr="0093054D" w:rsidRDefault="00DB0B84" w:rsidP="00DB0B8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анализа налоговых преференций, предоставленных </w:t>
      </w:r>
      <w:r w:rsidRPr="00DB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реализующим инвестиционные проекты, включенных в реестр инвестиционных проектов Орловской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отмечено, что в </w:t>
      </w:r>
      <w:r w:rsidR="0093054D" w:rsidRPr="0093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году налоговые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преференции были предоставлены </w:t>
      </w:r>
      <w:r w:rsidR="0093054D" w:rsidRPr="009305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организациям,</w:t>
      </w:r>
      <w:r w:rsidR="0093054D" w:rsidRPr="0093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</w:t>
      </w:r>
      <w:r w:rsidR="002F0786" w:rsidRPr="002F07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F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54D" w:rsidRPr="0093054D">
        <w:rPr>
          <w:rFonts w:ascii="Times New Roman" w:eastAsia="Times New Roman" w:hAnsi="Times New Roman" w:cs="Times New Roman"/>
          <w:sz w:val="28"/>
          <w:szCs w:val="28"/>
          <w:lang w:eastAsia="ru-RU"/>
        </w:rPr>
        <w:t>11 организациям.</w:t>
      </w:r>
      <w:r w:rsidR="0063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CD" w:rsidRPr="002A2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предоставленных льгот по итогам 2019 года составил 88,7 млн рублей, по итогам</w:t>
      </w:r>
      <w:r w:rsidR="002A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– 119,9 млн рублей</w:t>
      </w:r>
      <w:r w:rsidR="002A24CD" w:rsidRPr="002A2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24CD" w:rsidRPr="002A24CD">
        <w:t xml:space="preserve"> </w:t>
      </w:r>
      <w:r w:rsidR="002A24CD" w:rsidRPr="002A2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получателей льгот в реализацию инвестиционных проектов в 2019 году составил 2,6 млрд рублей, в 2020 году – 1,5 млрд рублей.</w:t>
      </w:r>
    </w:p>
    <w:sectPr w:rsidR="0093054D" w:rsidRPr="0093054D" w:rsidSect="00F573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E210" w14:textId="77777777" w:rsidR="0077647E" w:rsidRDefault="0077647E" w:rsidP="00F573B4">
      <w:pPr>
        <w:spacing w:after="0" w:line="240" w:lineRule="auto"/>
      </w:pPr>
      <w:r>
        <w:separator/>
      </w:r>
    </w:p>
  </w:endnote>
  <w:endnote w:type="continuationSeparator" w:id="0">
    <w:p w14:paraId="7712AEE4" w14:textId="77777777" w:rsidR="0077647E" w:rsidRDefault="0077647E" w:rsidP="00F5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B347" w14:textId="77777777" w:rsidR="0077647E" w:rsidRDefault="0077647E" w:rsidP="00F573B4">
      <w:pPr>
        <w:spacing w:after="0" w:line="240" w:lineRule="auto"/>
      </w:pPr>
      <w:r>
        <w:separator/>
      </w:r>
    </w:p>
  </w:footnote>
  <w:footnote w:type="continuationSeparator" w:id="0">
    <w:p w14:paraId="409888BC" w14:textId="77777777" w:rsidR="0077647E" w:rsidRDefault="0077647E" w:rsidP="00F5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57476"/>
      <w:docPartObj>
        <w:docPartGallery w:val="Page Numbers (Top of Page)"/>
        <w:docPartUnique/>
      </w:docPartObj>
    </w:sdtPr>
    <w:sdtEndPr/>
    <w:sdtContent>
      <w:p w14:paraId="247CBE5A" w14:textId="77777777" w:rsidR="00F573B4" w:rsidRDefault="007D4F56">
        <w:pPr>
          <w:pStyle w:val="a4"/>
          <w:jc w:val="center"/>
        </w:pPr>
        <w:r>
          <w:fldChar w:fldCharType="begin"/>
        </w:r>
        <w:r w:rsidR="00F573B4">
          <w:instrText>PAGE   \* MERGEFORMAT</w:instrText>
        </w:r>
        <w:r>
          <w:fldChar w:fldCharType="separate"/>
        </w:r>
        <w:r w:rsidR="002A24CD">
          <w:rPr>
            <w:noProof/>
          </w:rPr>
          <w:t>2</w:t>
        </w:r>
        <w:r>
          <w:fldChar w:fldCharType="end"/>
        </w:r>
      </w:p>
    </w:sdtContent>
  </w:sdt>
  <w:p w14:paraId="609F4D9F" w14:textId="77777777" w:rsidR="00F573B4" w:rsidRDefault="00F573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AA0"/>
    <w:multiLevelType w:val="hybridMultilevel"/>
    <w:tmpl w:val="85E0716C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312E7"/>
    <w:multiLevelType w:val="hybridMultilevel"/>
    <w:tmpl w:val="AB627986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80615"/>
    <w:multiLevelType w:val="hybridMultilevel"/>
    <w:tmpl w:val="677EB514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3390B58"/>
    <w:multiLevelType w:val="hybridMultilevel"/>
    <w:tmpl w:val="BE9CDAE8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1C574F"/>
    <w:multiLevelType w:val="hybridMultilevel"/>
    <w:tmpl w:val="2B547F26"/>
    <w:lvl w:ilvl="0" w:tplc="3238F3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07157"/>
    <w:multiLevelType w:val="hybridMultilevel"/>
    <w:tmpl w:val="AC5A6886"/>
    <w:lvl w:ilvl="0" w:tplc="5CE4F66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46E158B7"/>
    <w:multiLevelType w:val="hybridMultilevel"/>
    <w:tmpl w:val="5B624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740627"/>
    <w:multiLevelType w:val="hybridMultilevel"/>
    <w:tmpl w:val="47CE1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3BA50F4"/>
    <w:multiLevelType w:val="hybridMultilevel"/>
    <w:tmpl w:val="60E0DB98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E6D7D"/>
    <w:multiLevelType w:val="hybridMultilevel"/>
    <w:tmpl w:val="4C3ACDA8"/>
    <w:lvl w:ilvl="0" w:tplc="AB0A184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D0B"/>
    <w:rsid w:val="000065CC"/>
    <w:rsid w:val="00011EF0"/>
    <w:rsid w:val="00023A2B"/>
    <w:rsid w:val="000266D8"/>
    <w:rsid w:val="00026CCA"/>
    <w:rsid w:val="00034E3A"/>
    <w:rsid w:val="00064063"/>
    <w:rsid w:val="00073886"/>
    <w:rsid w:val="0007498C"/>
    <w:rsid w:val="0007773C"/>
    <w:rsid w:val="000860A9"/>
    <w:rsid w:val="000B50FB"/>
    <w:rsid w:val="000B6212"/>
    <w:rsid w:val="000C313E"/>
    <w:rsid w:val="000C68DC"/>
    <w:rsid w:val="000D4355"/>
    <w:rsid w:val="000E2486"/>
    <w:rsid w:val="000E4A28"/>
    <w:rsid w:val="0010591C"/>
    <w:rsid w:val="001230F3"/>
    <w:rsid w:val="0012603F"/>
    <w:rsid w:val="00131211"/>
    <w:rsid w:val="00134C12"/>
    <w:rsid w:val="001360B5"/>
    <w:rsid w:val="00147107"/>
    <w:rsid w:val="00147DF6"/>
    <w:rsid w:val="00156B50"/>
    <w:rsid w:val="00157250"/>
    <w:rsid w:val="00170947"/>
    <w:rsid w:val="00172C71"/>
    <w:rsid w:val="00177459"/>
    <w:rsid w:val="00181886"/>
    <w:rsid w:val="00186474"/>
    <w:rsid w:val="0018791A"/>
    <w:rsid w:val="001906EC"/>
    <w:rsid w:val="001A4366"/>
    <w:rsid w:val="001A56F8"/>
    <w:rsid w:val="001B1DF8"/>
    <w:rsid w:val="001D25D8"/>
    <w:rsid w:val="001D5635"/>
    <w:rsid w:val="001E5927"/>
    <w:rsid w:val="001F1A16"/>
    <w:rsid w:val="001F72A9"/>
    <w:rsid w:val="0022339B"/>
    <w:rsid w:val="002406FD"/>
    <w:rsid w:val="00242CC2"/>
    <w:rsid w:val="00246022"/>
    <w:rsid w:val="00250416"/>
    <w:rsid w:val="00252BD5"/>
    <w:rsid w:val="002564EE"/>
    <w:rsid w:val="00261FD4"/>
    <w:rsid w:val="00266DE4"/>
    <w:rsid w:val="00272C2F"/>
    <w:rsid w:val="00281DBD"/>
    <w:rsid w:val="00282E78"/>
    <w:rsid w:val="00296563"/>
    <w:rsid w:val="002A24CD"/>
    <w:rsid w:val="002F0786"/>
    <w:rsid w:val="002F1113"/>
    <w:rsid w:val="002F30A5"/>
    <w:rsid w:val="00304DA7"/>
    <w:rsid w:val="0030532D"/>
    <w:rsid w:val="00305AE6"/>
    <w:rsid w:val="0030780C"/>
    <w:rsid w:val="00321264"/>
    <w:rsid w:val="003250A1"/>
    <w:rsid w:val="00326736"/>
    <w:rsid w:val="00327DB6"/>
    <w:rsid w:val="003315E7"/>
    <w:rsid w:val="003328B4"/>
    <w:rsid w:val="00356CAD"/>
    <w:rsid w:val="003722A4"/>
    <w:rsid w:val="0038102D"/>
    <w:rsid w:val="00382083"/>
    <w:rsid w:val="00387E0F"/>
    <w:rsid w:val="00390B10"/>
    <w:rsid w:val="00397B5F"/>
    <w:rsid w:val="003B3087"/>
    <w:rsid w:val="003B3AD3"/>
    <w:rsid w:val="003C296D"/>
    <w:rsid w:val="003C2F5C"/>
    <w:rsid w:val="003C3C23"/>
    <w:rsid w:val="003D188C"/>
    <w:rsid w:val="003E624E"/>
    <w:rsid w:val="003F0EBB"/>
    <w:rsid w:val="003F37A9"/>
    <w:rsid w:val="003F6C97"/>
    <w:rsid w:val="004006DE"/>
    <w:rsid w:val="00405DDE"/>
    <w:rsid w:val="00411A70"/>
    <w:rsid w:val="00412807"/>
    <w:rsid w:val="004155F3"/>
    <w:rsid w:val="00421792"/>
    <w:rsid w:val="00425242"/>
    <w:rsid w:val="0042626C"/>
    <w:rsid w:val="00427B75"/>
    <w:rsid w:val="00443788"/>
    <w:rsid w:val="0044401E"/>
    <w:rsid w:val="0045480F"/>
    <w:rsid w:val="00462DF4"/>
    <w:rsid w:val="00465CB4"/>
    <w:rsid w:val="00465DB0"/>
    <w:rsid w:val="004662F6"/>
    <w:rsid w:val="004A20BE"/>
    <w:rsid w:val="004A4105"/>
    <w:rsid w:val="004A429F"/>
    <w:rsid w:val="004B3DB3"/>
    <w:rsid w:val="004C2278"/>
    <w:rsid w:val="004D48DF"/>
    <w:rsid w:val="004D58D2"/>
    <w:rsid w:val="004E0DFA"/>
    <w:rsid w:val="00502EF8"/>
    <w:rsid w:val="0050436E"/>
    <w:rsid w:val="0050584A"/>
    <w:rsid w:val="005122D2"/>
    <w:rsid w:val="005138EE"/>
    <w:rsid w:val="00514AC2"/>
    <w:rsid w:val="00522CE5"/>
    <w:rsid w:val="0052499B"/>
    <w:rsid w:val="00533567"/>
    <w:rsid w:val="0054448A"/>
    <w:rsid w:val="005508F9"/>
    <w:rsid w:val="005511E8"/>
    <w:rsid w:val="005550D1"/>
    <w:rsid w:val="00557CFB"/>
    <w:rsid w:val="005641CA"/>
    <w:rsid w:val="00573D81"/>
    <w:rsid w:val="0057406F"/>
    <w:rsid w:val="0058125E"/>
    <w:rsid w:val="00585CAA"/>
    <w:rsid w:val="00587179"/>
    <w:rsid w:val="00587734"/>
    <w:rsid w:val="00591D10"/>
    <w:rsid w:val="005A082A"/>
    <w:rsid w:val="005A73D0"/>
    <w:rsid w:val="005A770C"/>
    <w:rsid w:val="005B3DD5"/>
    <w:rsid w:val="005B4E42"/>
    <w:rsid w:val="005C0ED8"/>
    <w:rsid w:val="005C1CB2"/>
    <w:rsid w:val="005C692C"/>
    <w:rsid w:val="005C7658"/>
    <w:rsid w:val="005D267F"/>
    <w:rsid w:val="005D46B0"/>
    <w:rsid w:val="005D491A"/>
    <w:rsid w:val="005E0BF5"/>
    <w:rsid w:val="005E413C"/>
    <w:rsid w:val="005F1249"/>
    <w:rsid w:val="005F3F3A"/>
    <w:rsid w:val="006054C7"/>
    <w:rsid w:val="00606556"/>
    <w:rsid w:val="00615F02"/>
    <w:rsid w:val="006205F9"/>
    <w:rsid w:val="006244A1"/>
    <w:rsid w:val="00634EA6"/>
    <w:rsid w:val="00642E48"/>
    <w:rsid w:val="006616D1"/>
    <w:rsid w:val="00663C00"/>
    <w:rsid w:val="0067052D"/>
    <w:rsid w:val="006713F5"/>
    <w:rsid w:val="006830BC"/>
    <w:rsid w:val="0068386B"/>
    <w:rsid w:val="00683D1D"/>
    <w:rsid w:val="006955E1"/>
    <w:rsid w:val="006B154A"/>
    <w:rsid w:val="006C1686"/>
    <w:rsid w:val="006F0588"/>
    <w:rsid w:val="00702BB0"/>
    <w:rsid w:val="00717593"/>
    <w:rsid w:val="00720C29"/>
    <w:rsid w:val="00721014"/>
    <w:rsid w:val="0072567A"/>
    <w:rsid w:val="007638B5"/>
    <w:rsid w:val="0076565A"/>
    <w:rsid w:val="007740A6"/>
    <w:rsid w:val="00775DCC"/>
    <w:rsid w:val="00775F75"/>
    <w:rsid w:val="0077647E"/>
    <w:rsid w:val="00777ADB"/>
    <w:rsid w:val="00794ABD"/>
    <w:rsid w:val="00794B21"/>
    <w:rsid w:val="00795103"/>
    <w:rsid w:val="007977B9"/>
    <w:rsid w:val="007A2C46"/>
    <w:rsid w:val="007C3782"/>
    <w:rsid w:val="007C3A42"/>
    <w:rsid w:val="007C70F1"/>
    <w:rsid w:val="007D4F56"/>
    <w:rsid w:val="007E60CC"/>
    <w:rsid w:val="007F14BD"/>
    <w:rsid w:val="007F3708"/>
    <w:rsid w:val="007F3B0B"/>
    <w:rsid w:val="0080745B"/>
    <w:rsid w:val="008118F2"/>
    <w:rsid w:val="00811C58"/>
    <w:rsid w:val="00820C32"/>
    <w:rsid w:val="00825025"/>
    <w:rsid w:val="00832E69"/>
    <w:rsid w:val="00840DDB"/>
    <w:rsid w:val="0084116E"/>
    <w:rsid w:val="00853A06"/>
    <w:rsid w:val="0087134A"/>
    <w:rsid w:val="00873A87"/>
    <w:rsid w:val="00882C4C"/>
    <w:rsid w:val="008839F5"/>
    <w:rsid w:val="008856D4"/>
    <w:rsid w:val="00887F05"/>
    <w:rsid w:val="00892921"/>
    <w:rsid w:val="008A7251"/>
    <w:rsid w:val="008B3E19"/>
    <w:rsid w:val="008B4529"/>
    <w:rsid w:val="008B4CFF"/>
    <w:rsid w:val="008B6832"/>
    <w:rsid w:val="008E0BE4"/>
    <w:rsid w:val="008E345F"/>
    <w:rsid w:val="008F58DA"/>
    <w:rsid w:val="008F6AD3"/>
    <w:rsid w:val="0090405B"/>
    <w:rsid w:val="00906CDD"/>
    <w:rsid w:val="009270AA"/>
    <w:rsid w:val="0093054D"/>
    <w:rsid w:val="00950DDD"/>
    <w:rsid w:val="00954E1E"/>
    <w:rsid w:val="009554EB"/>
    <w:rsid w:val="009606FC"/>
    <w:rsid w:val="00972EF9"/>
    <w:rsid w:val="00982641"/>
    <w:rsid w:val="00983827"/>
    <w:rsid w:val="00986543"/>
    <w:rsid w:val="009871F9"/>
    <w:rsid w:val="0099451E"/>
    <w:rsid w:val="00996B02"/>
    <w:rsid w:val="009A0FAB"/>
    <w:rsid w:val="009B002D"/>
    <w:rsid w:val="009B450B"/>
    <w:rsid w:val="009E203D"/>
    <w:rsid w:val="00A0039E"/>
    <w:rsid w:val="00A029AC"/>
    <w:rsid w:val="00A04295"/>
    <w:rsid w:val="00A1164F"/>
    <w:rsid w:val="00A37203"/>
    <w:rsid w:val="00A41156"/>
    <w:rsid w:val="00A4208F"/>
    <w:rsid w:val="00A50CF1"/>
    <w:rsid w:val="00A516B3"/>
    <w:rsid w:val="00A57557"/>
    <w:rsid w:val="00A6249A"/>
    <w:rsid w:val="00A6458C"/>
    <w:rsid w:val="00A651C2"/>
    <w:rsid w:val="00A65542"/>
    <w:rsid w:val="00A67EF6"/>
    <w:rsid w:val="00A705CC"/>
    <w:rsid w:val="00A772D4"/>
    <w:rsid w:val="00A97D0C"/>
    <w:rsid w:val="00AB1ADD"/>
    <w:rsid w:val="00AB5EFD"/>
    <w:rsid w:val="00AC339D"/>
    <w:rsid w:val="00AD4504"/>
    <w:rsid w:val="00AE50C1"/>
    <w:rsid w:val="00AF744D"/>
    <w:rsid w:val="00B01CEC"/>
    <w:rsid w:val="00B0340C"/>
    <w:rsid w:val="00B14DF4"/>
    <w:rsid w:val="00B17E8D"/>
    <w:rsid w:val="00B32D60"/>
    <w:rsid w:val="00B3303E"/>
    <w:rsid w:val="00B345F6"/>
    <w:rsid w:val="00B44DCE"/>
    <w:rsid w:val="00B60A4E"/>
    <w:rsid w:val="00B63924"/>
    <w:rsid w:val="00B67BE5"/>
    <w:rsid w:val="00B73656"/>
    <w:rsid w:val="00B9153E"/>
    <w:rsid w:val="00BA3824"/>
    <w:rsid w:val="00BA5281"/>
    <w:rsid w:val="00BA5D0D"/>
    <w:rsid w:val="00BB631C"/>
    <w:rsid w:val="00BB7BAF"/>
    <w:rsid w:val="00BC042A"/>
    <w:rsid w:val="00BC1A49"/>
    <w:rsid w:val="00BD26D6"/>
    <w:rsid w:val="00BD4CA6"/>
    <w:rsid w:val="00BD5B5E"/>
    <w:rsid w:val="00BF2464"/>
    <w:rsid w:val="00BF53DF"/>
    <w:rsid w:val="00C06175"/>
    <w:rsid w:val="00C16EE3"/>
    <w:rsid w:val="00C229C7"/>
    <w:rsid w:val="00C369D7"/>
    <w:rsid w:val="00C41149"/>
    <w:rsid w:val="00C42033"/>
    <w:rsid w:val="00C45A24"/>
    <w:rsid w:val="00C560C8"/>
    <w:rsid w:val="00C57788"/>
    <w:rsid w:val="00C577AE"/>
    <w:rsid w:val="00C601AC"/>
    <w:rsid w:val="00C84501"/>
    <w:rsid w:val="00C86765"/>
    <w:rsid w:val="00CA17FC"/>
    <w:rsid w:val="00CA1DA3"/>
    <w:rsid w:val="00CB206B"/>
    <w:rsid w:val="00CB2476"/>
    <w:rsid w:val="00CC0275"/>
    <w:rsid w:val="00CC09A4"/>
    <w:rsid w:val="00CC7CC1"/>
    <w:rsid w:val="00CD17F2"/>
    <w:rsid w:val="00CD18AE"/>
    <w:rsid w:val="00CD7B26"/>
    <w:rsid w:val="00CF1866"/>
    <w:rsid w:val="00D05BD0"/>
    <w:rsid w:val="00D0739A"/>
    <w:rsid w:val="00D11EE1"/>
    <w:rsid w:val="00D126C7"/>
    <w:rsid w:val="00D13C61"/>
    <w:rsid w:val="00D14240"/>
    <w:rsid w:val="00D26B38"/>
    <w:rsid w:val="00D46A1B"/>
    <w:rsid w:val="00D579D0"/>
    <w:rsid w:val="00D71C0B"/>
    <w:rsid w:val="00D72149"/>
    <w:rsid w:val="00D7417D"/>
    <w:rsid w:val="00D76A23"/>
    <w:rsid w:val="00D77E79"/>
    <w:rsid w:val="00D77E9D"/>
    <w:rsid w:val="00D83097"/>
    <w:rsid w:val="00D84845"/>
    <w:rsid w:val="00D8709B"/>
    <w:rsid w:val="00D96315"/>
    <w:rsid w:val="00DA6195"/>
    <w:rsid w:val="00DB0B84"/>
    <w:rsid w:val="00DD2472"/>
    <w:rsid w:val="00DE39E4"/>
    <w:rsid w:val="00DE7FE1"/>
    <w:rsid w:val="00DF0E65"/>
    <w:rsid w:val="00DF225F"/>
    <w:rsid w:val="00DF662F"/>
    <w:rsid w:val="00E0127F"/>
    <w:rsid w:val="00E1106F"/>
    <w:rsid w:val="00E62025"/>
    <w:rsid w:val="00E67796"/>
    <w:rsid w:val="00E81A97"/>
    <w:rsid w:val="00E8247B"/>
    <w:rsid w:val="00E84B71"/>
    <w:rsid w:val="00E90C5E"/>
    <w:rsid w:val="00E90D0B"/>
    <w:rsid w:val="00E91688"/>
    <w:rsid w:val="00E92B59"/>
    <w:rsid w:val="00E92E8F"/>
    <w:rsid w:val="00E93889"/>
    <w:rsid w:val="00EA0BC2"/>
    <w:rsid w:val="00EB0B92"/>
    <w:rsid w:val="00EC7A2D"/>
    <w:rsid w:val="00ED09A0"/>
    <w:rsid w:val="00ED5E18"/>
    <w:rsid w:val="00EE7917"/>
    <w:rsid w:val="00EF0491"/>
    <w:rsid w:val="00F019D1"/>
    <w:rsid w:val="00F04553"/>
    <w:rsid w:val="00F05D05"/>
    <w:rsid w:val="00F05FBD"/>
    <w:rsid w:val="00F30391"/>
    <w:rsid w:val="00F364BB"/>
    <w:rsid w:val="00F40A5C"/>
    <w:rsid w:val="00F43918"/>
    <w:rsid w:val="00F479AC"/>
    <w:rsid w:val="00F47BA9"/>
    <w:rsid w:val="00F50B6D"/>
    <w:rsid w:val="00F52CFA"/>
    <w:rsid w:val="00F5575E"/>
    <w:rsid w:val="00F573B4"/>
    <w:rsid w:val="00F60029"/>
    <w:rsid w:val="00F64214"/>
    <w:rsid w:val="00F67C1D"/>
    <w:rsid w:val="00F811A4"/>
    <w:rsid w:val="00F847CB"/>
    <w:rsid w:val="00F85E10"/>
    <w:rsid w:val="00F87414"/>
    <w:rsid w:val="00F91949"/>
    <w:rsid w:val="00FD3984"/>
    <w:rsid w:val="00FD5958"/>
    <w:rsid w:val="00FE1CFF"/>
    <w:rsid w:val="00FE51E6"/>
    <w:rsid w:val="00FE5C96"/>
    <w:rsid w:val="00FF0F68"/>
    <w:rsid w:val="00FF2B83"/>
    <w:rsid w:val="00FF61C2"/>
    <w:rsid w:val="66B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8F1E"/>
  <w15:docId w15:val="{38867C2D-719D-4C76-8F39-234E187B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00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5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9871F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9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9303F-4CC5-4DB2-A10C-36BA5766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 255</cp:lastModifiedBy>
  <cp:revision>7</cp:revision>
  <cp:lastPrinted>2022-02-10T07:05:00Z</cp:lastPrinted>
  <dcterms:created xsi:type="dcterms:W3CDTF">2022-02-04T14:48:00Z</dcterms:created>
  <dcterms:modified xsi:type="dcterms:W3CDTF">2022-02-11T07:07:00Z</dcterms:modified>
</cp:coreProperties>
</file>