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6C" w:rsidRDefault="00AE5F91" w:rsidP="00B5676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итогах деятельности</w:t>
      </w:r>
    </w:p>
    <w:p w:rsidR="00B5676C" w:rsidRDefault="00AE5F91" w:rsidP="00B5676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палаты Орловской области</w:t>
      </w:r>
    </w:p>
    <w:p w:rsidR="00AE5F91" w:rsidRDefault="00AC3EDA" w:rsidP="00B5676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AE5F91"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 и основных </w:t>
      </w:r>
      <w:proofErr w:type="gramStart"/>
      <w:r w:rsidR="00AE5F91"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задачах</w:t>
      </w:r>
      <w:proofErr w:type="gramEnd"/>
      <w:r w:rsidR="00AE5F91"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конца текущего года».</w:t>
      </w:r>
    </w:p>
    <w:p w:rsidR="00AC3EDA" w:rsidRPr="00AC3EDA" w:rsidRDefault="00AC3EDA" w:rsidP="00AC3ED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63B" w:rsidRDefault="00C9563B" w:rsidP="00AC3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proofErr w:type="gramEnd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Евгеньевич, Леонид Семенович!</w:t>
      </w:r>
    </w:p>
    <w:p w:rsidR="00AC3EDA" w:rsidRPr="00AC3EDA" w:rsidRDefault="00AC3EDA" w:rsidP="00AC3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91" w:rsidRDefault="00AE5F91" w:rsidP="00AC3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 и присутствующие!</w:t>
      </w:r>
    </w:p>
    <w:p w:rsidR="00AC3EDA" w:rsidRPr="00AC3EDA" w:rsidRDefault="00AC3EDA" w:rsidP="00AC3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91" w:rsidRPr="00AC3EDA" w:rsidRDefault="00AE5F91" w:rsidP="00AC3ED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подводим итоги работы КСП за 2017 год и ставим задачи до конца текущего года.</w:t>
      </w:r>
    </w:p>
    <w:p w:rsidR="003B287B" w:rsidRPr="00AC3EDA" w:rsidRDefault="00AE5F91" w:rsidP="00AC3ED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13 и 20 Закона о КСП, в Орловский областной Совет народных депутатов представлен отчет о своей деятельности за 2017 год. С данным Отчетом вы ознакомились.</w:t>
      </w:r>
    </w:p>
    <w:p w:rsidR="003B287B" w:rsidRPr="00AC3EDA" w:rsidRDefault="003B287B" w:rsidP="00AC3ED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 заседаниях Комитетов я подробно доложил о результатах деятельности КСП. </w:t>
      </w:r>
      <w:proofErr w:type="gramStart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предложения, высказанные на Комитетах учтены</w:t>
      </w:r>
      <w:proofErr w:type="gramEnd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применены в дальнейшей работе.</w:t>
      </w:r>
    </w:p>
    <w:p w:rsidR="00971617" w:rsidRPr="00AC3EDA" w:rsidRDefault="00971617" w:rsidP="00AC3ED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полномочий, возложенных на КСП, в годовой план включены 30 контрольных мероприятий, охватывающих основные направления расходования средств областного бюджета, а также </w:t>
      </w:r>
      <w:r w:rsidR="00A046B9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мероприятия. </w:t>
      </w:r>
    </w:p>
    <w:p w:rsidR="00971617" w:rsidRPr="00AC3EDA" w:rsidRDefault="00971617" w:rsidP="00AC3ED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плана производилось с учетом поручений Орловского областного Совета народных депутатов и </w:t>
      </w:r>
      <w:r w:rsidR="00954253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Орловской области.</w:t>
      </w:r>
    </w:p>
    <w:p w:rsidR="00971617" w:rsidRPr="00AC3EDA" w:rsidRDefault="00971617" w:rsidP="00AC3ED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 основании поручения Орловского областного Совета народных депутатов включено</w:t>
      </w:r>
      <w:r w:rsidR="00492746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проверок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мероприятий, на основании </w:t>
      </w:r>
      <w:r w:rsidR="00954253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Орловской области </w:t>
      </w:r>
      <w:r w:rsidR="00A81316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AE5F91" w:rsidRPr="00AC3EDA" w:rsidRDefault="00AE5F91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Приоритетными направлениями в работе являлись вопросы </w:t>
      </w:r>
      <w:proofErr w:type="gramStart"/>
      <w:r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реализацией государственных программ Орловской области</w:t>
      </w:r>
      <w:r w:rsidR="007056E1"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C3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5F91" w:rsidRPr="00AC3EDA" w:rsidRDefault="00637DE6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E5F91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 внимание уделялось контролю по повышению эффективности использования бюджетных ресурсов</w:t>
      </w:r>
      <w:r w:rsidR="00971617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46B9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</w:t>
      </w:r>
      <w:r w:rsidR="00971617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91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государственных и муниципальных закупок</w:t>
      </w:r>
      <w:r w:rsidR="00971617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6E1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дорожному строительству</w:t>
      </w:r>
      <w:r w:rsidR="00AE5F91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2A21" w:rsidRPr="00AC3EDA" w:rsidRDefault="00162A21" w:rsidP="00AC3ED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DA">
        <w:rPr>
          <w:rFonts w:ascii="Times New Roman" w:eastAsia="Calibri" w:hAnsi="Times New Roman" w:cs="Times New Roman"/>
          <w:sz w:val="28"/>
          <w:szCs w:val="28"/>
        </w:rPr>
        <w:t>В отчетном периоде отмечается значительный рост суммы выявленных нарушений</w:t>
      </w:r>
      <w:r w:rsidR="002277C5" w:rsidRPr="00AC3E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4253" w:rsidRPr="00AC3EDA" w:rsidRDefault="00162A21" w:rsidP="00AC3ED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DA">
        <w:rPr>
          <w:rFonts w:ascii="Times New Roman" w:eastAsia="Calibri" w:hAnsi="Times New Roman" w:cs="Times New Roman"/>
          <w:sz w:val="28"/>
          <w:szCs w:val="28"/>
        </w:rPr>
        <w:t>Общий объем проверенных средств составил 6,9 млрд. рублей. Выявлено нарушений на сумму 2,5 млрд. рублей</w:t>
      </w:r>
      <w:r w:rsidR="003B287B" w:rsidRPr="00AC3E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4253" w:rsidRPr="00AC3EDA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954253" w:rsidRPr="00AC3EDA" w:rsidRDefault="00954253" w:rsidP="00AC3ED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DA">
        <w:rPr>
          <w:rFonts w:ascii="Times New Roman" w:eastAsia="Calibri" w:hAnsi="Times New Roman" w:cs="Times New Roman"/>
          <w:sz w:val="28"/>
          <w:szCs w:val="28"/>
        </w:rPr>
        <w:t>-нецелевое использование средств-52,7 млн. рублей;</w:t>
      </w:r>
    </w:p>
    <w:p w:rsidR="00954253" w:rsidRPr="00AC3EDA" w:rsidRDefault="00954253" w:rsidP="00AC3ED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DA">
        <w:rPr>
          <w:rFonts w:ascii="Times New Roman" w:eastAsia="Calibri" w:hAnsi="Times New Roman" w:cs="Times New Roman"/>
          <w:sz w:val="28"/>
          <w:szCs w:val="28"/>
        </w:rPr>
        <w:t>-неэффективное использование средств – 353,0 млн. рублей;</w:t>
      </w:r>
    </w:p>
    <w:p w:rsidR="00954253" w:rsidRPr="00AC3EDA" w:rsidRDefault="00954253" w:rsidP="00AC3ED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DA">
        <w:rPr>
          <w:rFonts w:ascii="Times New Roman" w:eastAsia="Calibri" w:hAnsi="Times New Roman" w:cs="Times New Roman"/>
          <w:sz w:val="28"/>
          <w:szCs w:val="28"/>
        </w:rPr>
        <w:t>-нарушения в сфере закупок</w:t>
      </w:r>
      <w:r w:rsidR="00B56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EDA">
        <w:rPr>
          <w:rFonts w:ascii="Times New Roman" w:eastAsia="Calibri" w:hAnsi="Times New Roman" w:cs="Times New Roman"/>
          <w:sz w:val="28"/>
          <w:szCs w:val="28"/>
        </w:rPr>
        <w:t>-</w:t>
      </w:r>
      <w:r w:rsidR="00B56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EDA">
        <w:rPr>
          <w:rFonts w:ascii="Times New Roman" w:eastAsia="Calibri" w:hAnsi="Times New Roman" w:cs="Times New Roman"/>
          <w:sz w:val="28"/>
          <w:szCs w:val="28"/>
        </w:rPr>
        <w:t>1,2 млр</w:t>
      </w:r>
      <w:r w:rsidR="00B5676C">
        <w:rPr>
          <w:rFonts w:ascii="Times New Roman" w:eastAsia="Calibri" w:hAnsi="Times New Roman" w:cs="Times New Roman"/>
          <w:sz w:val="28"/>
          <w:szCs w:val="28"/>
        </w:rPr>
        <w:t>д</w:t>
      </w:r>
      <w:r w:rsidRPr="00AC3EDA">
        <w:rPr>
          <w:rFonts w:ascii="Times New Roman" w:eastAsia="Calibri" w:hAnsi="Times New Roman" w:cs="Times New Roman"/>
          <w:sz w:val="28"/>
          <w:szCs w:val="28"/>
        </w:rPr>
        <w:t>. рублей;</w:t>
      </w:r>
    </w:p>
    <w:p w:rsidR="00954253" w:rsidRPr="00AC3EDA" w:rsidRDefault="00954253" w:rsidP="00AC3ED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DA">
        <w:rPr>
          <w:rFonts w:ascii="Times New Roman" w:eastAsia="Calibri" w:hAnsi="Times New Roman" w:cs="Times New Roman"/>
          <w:sz w:val="28"/>
          <w:szCs w:val="28"/>
        </w:rPr>
        <w:lastRenderedPageBreak/>
        <w:t>-иные нарушения бюджетного законодательства</w:t>
      </w:r>
      <w:r w:rsidR="00B567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EDA">
        <w:rPr>
          <w:rFonts w:ascii="Times New Roman" w:eastAsia="Calibri" w:hAnsi="Times New Roman" w:cs="Times New Roman"/>
          <w:sz w:val="28"/>
          <w:szCs w:val="28"/>
        </w:rPr>
        <w:t>- 772,0 млн. рублей.</w:t>
      </w:r>
    </w:p>
    <w:p w:rsidR="0002462C" w:rsidRPr="00AC3EDA" w:rsidRDefault="00875241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проверки показывают, что используются не все возможные источники </w:t>
      </w:r>
      <w:r w:rsidR="0002462C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бюджетных сре</w:t>
      </w:r>
      <w:proofErr w:type="gramStart"/>
      <w:r w:rsidR="0002462C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02462C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осуществлении государственных закупок.</w:t>
      </w:r>
    </w:p>
    <w:p w:rsidR="000F0EC5" w:rsidRPr="00AC3EDA" w:rsidRDefault="003C6212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EC5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F0EC5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0F0EC5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вопросе является заключение контрактов с единственным поставщиком</w:t>
      </w:r>
      <w:r w:rsidR="00665240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искусственное дробление однородных сделок, с целью уклонения от конкурсных процедур, </w:t>
      </w:r>
      <w:r w:rsidR="000F0EC5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начальной (максимальной) цены контракта. И, как следствие, упущена возможность потенциальной экономии бюджетных средств.</w:t>
      </w:r>
    </w:p>
    <w:p w:rsidR="004F6BF0" w:rsidRPr="00AC3EDA" w:rsidRDefault="00665240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установлены случаи участия в </w:t>
      </w:r>
      <w:r w:rsidR="003C6212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аукционах</w:t>
      </w:r>
      <w:r w:rsidR="006E5E86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аффилированных фирм </w:t>
      </w:r>
      <w:r w:rsidR="000F0EC5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лекарственным препаратам). </w:t>
      </w:r>
    </w:p>
    <w:p w:rsidR="00856EDE" w:rsidRPr="00AC3EDA" w:rsidRDefault="00856EDE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ВРИО Губернатора Орловской области А.Е. </w:t>
      </w:r>
      <w:proofErr w:type="spellStart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</w:t>
      </w:r>
      <w:r w:rsidR="00A77272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A77272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Орловским областным Советом народных депутатов поручено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как </w:t>
      </w:r>
      <w:proofErr w:type="gramStart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</w:t>
      </w:r>
      <w:proofErr w:type="gramEnd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внутренний контроль по эффективно</w:t>
      </w:r>
      <w:r w:rsid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в данном направлении.</w:t>
      </w:r>
    </w:p>
    <w:p w:rsidR="00117306" w:rsidRPr="00AC3EDA" w:rsidRDefault="00117306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 всем запланированным в текущем году проверкам одним из вопросов</w:t>
      </w:r>
      <w:proofErr w:type="gramEnd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проверок будет и эффективность использования средств при осуществлении </w:t>
      </w:r>
      <w:proofErr w:type="spellStart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76E" w:rsidRPr="00AC3EDA" w:rsidRDefault="004B0C3F" w:rsidP="00AC3EDA">
      <w:pPr>
        <w:pStyle w:val="a5"/>
        <w:spacing w:after="0"/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EDA">
        <w:rPr>
          <w:rFonts w:ascii="Times New Roman" w:eastAsia="Calibri" w:hAnsi="Times New Roman" w:cs="Times New Roman"/>
          <w:b/>
          <w:sz w:val="28"/>
          <w:szCs w:val="28"/>
        </w:rPr>
        <w:t>Серьезные нарушения и недостатки выявлены при проверках и</w:t>
      </w:r>
      <w:r w:rsidR="006D276E" w:rsidRPr="00AC3EDA">
        <w:rPr>
          <w:rFonts w:ascii="Times New Roman" w:eastAsia="Calibri" w:hAnsi="Times New Roman" w:cs="Times New Roman"/>
          <w:b/>
          <w:sz w:val="28"/>
          <w:szCs w:val="28"/>
        </w:rPr>
        <w:t>спользования бюджетных ср</w:t>
      </w:r>
      <w:r w:rsidR="00037B44" w:rsidRPr="00AC3EDA">
        <w:rPr>
          <w:rFonts w:ascii="Times New Roman" w:eastAsia="Calibri" w:hAnsi="Times New Roman" w:cs="Times New Roman"/>
          <w:b/>
          <w:sz w:val="28"/>
          <w:szCs w:val="28"/>
        </w:rPr>
        <w:t>едств</w:t>
      </w:r>
      <w:r w:rsidR="005B25F5" w:rsidRPr="00AC3EDA">
        <w:rPr>
          <w:rFonts w:ascii="Times New Roman" w:eastAsia="Calibri" w:hAnsi="Times New Roman" w:cs="Times New Roman"/>
          <w:b/>
          <w:sz w:val="28"/>
          <w:szCs w:val="28"/>
        </w:rPr>
        <w:t>, выделенных</w:t>
      </w:r>
      <w:r w:rsidR="00037B44" w:rsidRPr="00AC3EDA">
        <w:rPr>
          <w:rFonts w:ascii="Times New Roman" w:eastAsia="Calibri" w:hAnsi="Times New Roman" w:cs="Times New Roman"/>
          <w:b/>
          <w:sz w:val="28"/>
          <w:szCs w:val="28"/>
        </w:rPr>
        <w:t xml:space="preserve"> на строительство</w:t>
      </w:r>
      <w:r w:rsidR="007C5C45" w:rsidRPr="00AC3EDA">
        <w:rPr>
          <w:rFonts w:ascii="Times New Roman" w:eastAsia="Calibri" w:hAnsi="Times New Roman" w:cs="Times New Roman"/>
          <w:b/>
          <w:sz w:val="28"/>
          <w:szCs w:val="28"/>
        </w:rPr>
        <w:t>, реконструкцию</w:t>
      </w:r>
      <w:r w:rsidR="00037B44" w:rsidRPr="00AC3EDA">
        <w:rPr>
          <w:rFonts w:ascii="Times New Roman" w:eastAsia="Calibri" w:hAnsi="Times New Roman" w:cs="Times New Roman"/>
          <w:b/>
          <w:sz w:val="28"/>
          <w:szCs w:val="28"/>
        </w:rPr>
        <w:t xml:space="preserve"> и ремонт автомобильных дорог</w:t>
      </w:r>
      <w:r w:rsidR="006E674C" w:rsidRPr="00AC3EDA">
        <w:rPr>
          <w:rFonts w:ascii="Times New Roman" w:eastAsia="Calibri" w:hAnsi="Times New Roman" w:cs="Times New Roman"/>
          <w:b/>
          <w:sz w:val="28"/>
          <w:szCs w:val="28"/>
        </w:rPr>
        <w:t>. По данному направлению проведено 5 контрольных мероприятия,</w:t>
      </w:r>
      <w:r w:rsidR="00107C0F" w:rsidRPr="00AC3EDA">
        <w:rPr>
          <w:rFonts w:ascii="Times New Roman" w:eastAsia="Calibri" w:hAnsi="Times New Roman" w:cs="Times New Roman"/>
          <w:b/>
          <w:sz w:val="28"/>
          <w:szCs w:val="28"/>
        </w:rPr>
        <w:t xml:space="preserve"> в том числе одно совместное со Счетной палатой РФ</w:t>
      </w:r>
      <w:r w:rsidR="00037B44" w:rsidRPr="00AC3ED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E5E86" w:rsidRPr="00AC3EDA" w:rsidRDefault="009B5509" w:rsidP="00AC3EDA">
      <w:pPr>
        <w:pStyle w:val="a5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EDA">
        <w:rPr>
          <w:rFonts w:ascii="Times New Roman" w:eastAsia="Calibri" w:hAnsi="Times New Roman" w:cs="Times New Roman"/>
          <w:sz w:val="28"/>
          <w:szCs w:val="28"/>
        </w:rPr>
        <w:t>В составе нарушений</w:t>
      </w:r>
      <w:r w:rsidR="003B1F4D" w:rsidRPr="00AC3EDA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="004B0C3F" w:rsidRPr="00AC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EDA">
        <w:rPr>
          <w:rFonts w:ascii="Times New Roman" w:eastAsia="Calibri" w:hAnsi="Times New Roman" w:cs="Times New Roman"/>
          <w:sz w:val="28"/>
          <w:szCs w:val="28"/>
        </w:rPr>
        <w:t>нецелевое</w:t>
      </w:r>
      <w:r w:rsidR="004B0C3F" w:rsidRPr="00AC3EDA">
        <w:rPr>
          <w:rFonts w:ascii="Times New Roman" w:eastAsia="Calibri" w:hAnsi="Times New Roman" w:cs="Times New Roman"/>
          <w:sz w:val="28"/>
          <w:szCs w:val="28"/>
        </w:rPr>
        <w:t xml:space="preserve"> и неэффективное</w:t>
      </w:r>
      <w:r w:rsidRPr="00AC3EDA">
        <w:rPr>
          <w:rFonts w:ascii="Times New Roman" w:eastAsia="Calibri" w:hAnsi="Times New Roman" w:cs="Times New Roman"/>
          <w:sz w:val="28"/>
          <w:szCs w:val="28"/>
        </w:rPr>
        <w:t xml:space="preserve"> использование бюджетных средств</w:t>
      </w:r>
      <w:r w:rsidR="004B0C3F" w:rsidRPr="00AC3E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C3EDA">
        <w:rPr>
          <w:rFonts w:ascii="Times New Roman" w:eastAsia="Calibri" w:hAnsi="Times New Roman" w:cs="Times New Roman"/>
          <w:sz w:val="28"/>
          <w:szCs w:val="28"/>
        </w:rPr>
        <w:t>необоснованное использование</w:t>
      </w:r>
      <w:r w:rsidR="004B0C3F" w:rsidRPr="00AC3EDA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средств, нару</w:t>
      </w:r>
      <w:r w:rsidRPr="00AC3EDA">
        <w:rPr>
          <w:rFonts w:ascii="Times New Roman" w:eastAsia="Calibri" w:hAnsi="Times New Roman" w:cs="Times New Roman"/>
          <w:sz w:val="28"/>
          <w:szCs w:val="28"/>
        </w:rPr>
        <w:t>шения в сфере закупок</w:t>
      </w:r>
      <w:r w:rsidR="004B0C3F" w:rsidRPr="00AC3EDA">
        <w:rPr>
          <w:rFonts w:ascii="Times New Roman" w:eastAsia="Calibri" w:hAnsi="Times New Roman" w:cs="Times New Roman"/>
          <w:sz w:val="28"/>
          <w:szCs w:val="28"/>
        </w:rPr>
        <w:t>.</w:t>
      </w:r>
      <w:r w:rsidRPr="00AC3E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5509" w:rsidRPr="00AC3EDA" w:rsidRDefault="006E674C" w:rsidP="00AC3EDA">
      <w:pPr>
        <w:pStyle w:val="a5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3EDA">
        <w:rPr>
          <w:rFonts w:ascii="Times New Roman" w:eastAsia="Calibri" w:hAnsi="Times New Roman" w:cs="Times New Roman"/>
          <w:sz w:val="28"/>
          <w:szCs w:val="28"/>
        </w:rPr>
        <w:t>Н</w:t>
      </w:r>
      <w:r w:rsidR="009B5509" w:rsidRPr="00AC3EDA">
        <w:rPr>
          <w:rFonts w:ascii="Times New Roman" w:eastAsia="Calibri" w:hAnsi="Times New Roman" w:cs="Times New Roman"/>
          <w:sz w:val="28"/>
          <w:szCs w:val="28"/>
        </w:rPr>
        <w:t xml:space="preserve">еобоснованное укрупнение лотов, </w:t>
      </w:r>
      <w:r w:rsidR="00A77272" w:rsidRPr="00AC3EDA">
        <w:rPr>
          <w:rFonts w:ascii="Times New Roman" w:eastAsia="Calibri" w:hAnsi="Times New Roman" w:cs="Times New Roman"/>
          <w:sz w:val="28"/>
          <w:szCs w:val="28"/>
        </w:rPr>
        <w:t xml:space="preserve">и заключение контракта </w:t>
      </w:r>
      <w:r w:rsidRPr="00AC3EDA">
        <w:rPr>
          <w:rFonts w:ascii="Times New Roman" w:eastAsia="Calibri" w:hAnsi="Times New Roman" w:cs="Times New Roman"/>
          <w:sz w:val="28"/>
          <w:szCs w:val="28"/>
        </w:rPr>
        <w:t>с единственным поставщиком</w:t>
      </w:r>
      <w:r w:rsidR="009B5509" w:rsidRPr="00AC3EDA">
        <w:rPr>
          <w:rFonts w:ascii="Times New Roman" w:eastAsia="Calibri" w:hAnsi="Times New Roman" w:cs="Times New Roman"/>
          <w:sz w:val="28"/>
          <w:szCs w:val="28"/>
        </w:rPr>
        <w:t xml:space="preserve"> стал</w:t>
      </w:r>
      <w:r w:rsidR="00AC3EDA">
        <w:rPr>
          <w:rFonts w:ascii="Times New Roman" w:eastAsia="Calibri" w:hAnsi="Times New Roman" w:cs="Times New Roman"/>
          <w:sz w:val="28"/>
          <w:szCs w:val="28"/>
        </w:rPr>
        <w:t>о</w:t>
      </w:r>
      <w:r w:rsidR="009B5509" w:rsidRPr="00AC3EDA">
        <w:rPr>
          <w:rFonts w:ascii="Times New Roman" w:eastAsia="Calibri" w:hAnsi="Times New Roman" w:cs="Times New Roman"/>
          <w:sz w:val="28"/>
          <w:szCs w:val="28"/>
        </w:rPr>
        <w:t xml:space="preserve"> одной из причин, по которой Орловская область</w:t>
      </w:r>
      <w:r w:rsidRPr="00AC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5509" w:rsidRPr="00AC3EDA">
        <w:rPr>
          <w:rFonts w:ascii="Times New Roman" w:eastAsia="Calibri" w:hAnsi="Times New Roman" w:cs="Times New Roman"/>
          <w:sz w:val="28"/>
          <w:szCs w:val="28"/>
        </w:rPr>
        <w:t>не освоила значительный объем федеральных средств (215,5 млн. рублей)</w:t>
      </w:r>
      <w:r w:rsidRPr="00AC3EDA">
        <w:rPr>
          <w:rFonts w:ascii="Times New Roman" w:eastAsia="Calibri" w:hAnsi="Times New Roman" w:cs="Times New Roman"/>
          <w:sz w:val="28"/>
          <w:szCs w:val="28"/>
        </w:rPr>
        <w:t>.</w:t>
      </w:r>
      <w:r w:rsidR="009B5509" w:rsidRPr="00AC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92EF5" w:rsidRPr="00AC3EDA" w:rsidRDefault="000F0EA3" w:rsidP="00AC3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DA">
        <w:rPr>
          <w:rFonts w:ascii="Times New Roman" w:hAnsi="Times New Roman" w:cs="Times New Roman"/>
          <w:b/>
          <w:sz w:val="28"/>
          <w:szCs w:val="28"/>
        </w:rPr>
        <w:t>Одной из основных целей создания предприятия является извлечение прибыли для своих владельцев</w:t>
      </w:r>
      <w:proofErr w:type="gramStart"/>
      <w:r w:rsidRPr="00AC3ED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C3ED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C3ED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C3EDA">
        <w:rPr>
          <w:rFonts w:ascii="Times New Roman" w:hAnsi="Times New Roman" w:cs="Times New Roman"/>
          <w:b/>
          <w:sz w:val="28"/>
          <w:szCs w:val="28"/>
        </w:rPr>
        <w:t xml:space="preserve">т. 50 ГК РФ). </w:t>
      </w:r>
      <w:r w:rsidRPr="00AC3EDA">
        <w:rPr>
          <w:rFonts w:ascii="Times New Roman" w:hAnsi="Times New Roman" w:cs="Times New Roman"/>
          <w:sz w:val="28"/>
          <w:szCs w:val="28"/>
        </w:rPr>
        <w:t>Вместе с тем</w:t>
      </w:r>
      <w:r w:rsidR="00AC3EDA">
        <w:rPr>
          <w:rFonts w:ascii="Times New Roman" w:hAnsi="Times New Roman" w:cs="Times New Roman"/>
          <w:sz w:val="28"/>
          <w:szCs w:val="28"/>
        </w:rPr>
        <w:t>,</w:t>
      </w:r>
      <w:r w:rsidRPr="00AC3EDA">
        <w:rPr>
          <w:rFonts w:ascii="Times New Roman" w:hAnsi="Times New Roman" w:cs="Times New Roman"/>
          <w:sz w:val="28"/>
          <w:szCs w:val="28"/>
        </w:rPr>
        <w:t xml:space="preserve"> отдельные руководители предприятий, находящихся в областной собственности, не всегда придерживаются данного принципа.</w:t>
      </w:r>
      <w:r w:rsidR="00AC3EDA">
        <w:rPr>
          <w:rFonts w:ascii="Times New Roman" w:hAnsi="Times New Roman" w:cs="Times New Roman"/>
          <w:sz w:val="28"/>
          <w:szCs w:val="28"/>
        </w:rPr>
        <w:t xml:space="preserve"> </w:t>
      </w:r>
      <w:r w:rsidR="00F77395" w:rsidRPr="00AC3EDA">
        <w:rPr>
          <w:rFonts w:ascii="Times New Roman" w:hAnsi="Times New Roman" w:cs="Times New Roman"/>
          <w:sz w:val="28"/>
          <w:szCs w:val="28"/>
        </w:rPr>
        <w:t>По данному направлению проведено 6 контрольных мероприяти</w:t>
      </w:r>
      <w:r w:rsidR="00AC3EDA">
        <w:rPr>
          <w:rFonts w:ascii="Times New Roman" w:hAnsi="Times New Roman" w:cs="Times New Roman"/>
          <w:sz w:val="28"/>
          <w:szCs w:val="28"/>
        </w:rPr>
        <w:t>й</w:t>
      </w:r>
      <w:r w:rsidR="00F77395" w:rsidRPr="00AC3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295" w:rsidRPr="00AC3EDA" w:rsidRDefault="004D3295" w:rsidP="00AC3EDA">
      <w:pPr>
        <w:tabs>
          <w:tab w:val="left" w:pos="-4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Неправомерные действия со стороны руководителей </w:t>
      </w:r>
      <w:r w:rsidR="00637DE6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проверенных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привели к отрицательным результатам их финансово-хозяйственной деятельности.</w:t>
      </w:r>
    </w:p>
    <w:p w:rsidR="003B1F4D" w:rsidRPr="00AC3EDA" w:rsidRDefault="00AC3EDA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По результатам проведенных проверок руководителям проверенных учреждений направлены представления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, правоохранительными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F4D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возбуждены уголовные дела. </w:t>
      </w:r>
    </w:p>
    <w:p w:rsidR="00994967" w:rsidRPr="00B5676C" w:rsidRDefault="00994967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5676C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Все это свидетельствует о недостаточном внутриведомственном контроле, нежелании отдельных руководителей учиться на выявленных нарушениях.</w:t>
      </w:r>
    </w:p>
    <w:p w:rsidR="00A06D26" w:rsidRPr="00AC3EDA" w:rsidRDefault="00A06D26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C3ED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 дальнейшем по всем проведенным мероприятиям Контрольно-счетной палатой Орловской области осуществляется дистанционный </w:t>
      </w:r>
      <w:proofErr w:type="gramStart"/>
      <w:r w:rsidRPr="00AC3ED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контроль за</w:t>
      </w:r>
      <w:proofErr w:type="gramEnd"/>
      <w:r w:rsidRPr="00AC3ED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реализацией материалов проверок и устранением выявленных нарушений.</w:t>
      </w:r>
    </w:p>
    <w:p w:rsidR="00A06D26" w:rsidRPr="00AC3EDA" w:rsidRDefault="00A06D26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C3ED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Все отчеты и заключения по результатам проведенных контрольных мероприятий рассматриваются на заседаниях Коллегии КСП с обязательным участием представителей Орловского областного Совета народных депутатов, а также на профильных комитетах Орловского областного Совета народных депутатов. Принимаются коллегиальные решения со сроками исполнения, в дальнейшем рассматривается их реализация, заслушиваются отчеты руководителей профильных Департаментов, меры по устранению выявленных нарушений и недостатков принимаемые субъектами проверок.</w:t>
      </w:r>
    </w:p>
    <w:p w:rsidR="00A06D26" w:rsidRPr="00AC3EDA" w:rsidRDefault="00A06D26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AC3ED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 настоящее время на дистанционном контроле находятся 16 материалов контрольных мероприятий, по которым еще не устранены выявленные нарушения. </w:t>
      </w:r>
    </w:p>
    <w:p w:rsidR="00CF4831" w:rsidRPr="00B5676C" w:rsidRDefault="009627BD" w:rsidP="00B567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76C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Следует</w:t>
      </w:r>
      <w:r w:rsidR="00124151" w:rsidRPr="00B567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отметить, что </w:t>
      </w:r>
      <w:r w:rsidR="00CF4831" w:rsidRPr="00B56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Орловской области в рамках своих полномочий осуществляет постоянное взаимодействие с надзорными и правоохранительными органами Орловской области. </w:t>
      </w:r>
    </w:p>
    <w:p w:rsidR="00316D75" w:rsidRPr="00AC3EDA" w:rsidRDefault="00CF4831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заключенных соглашений провод</w:t>
      </w:r>
      <w:r w:rsidR="003E0986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проверочные мероприятия, непрерывно осуществляется обмен информацией о событиях и фактах, связанных с незаконным использованием бюджетных средств, проводятся совместные информационные и отчетные мероприятия</w:t>
      </w:r>
      <w:r w:rsidR="008627A3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D75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дает положительный результат по выявлению правонарушений.</w:t>
      </w:r>
    </w:p>
    <w:p w:rsidR="00CF4831" w:rsidRPr="00AC3EDA" w:rsidRDefault="00CF4831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проверок в рамках заключенного соглашения о сотрудничестве направл</w:t>
      </w:r>
      <w:r w:rsidR="003E0986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ялись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Прокуратуру Орловской области. По результатам их рассмотрения было вынесено 29 представлений в адрес руководителей объектов контрольных мероприятий, 11 должностных лиц прив</w:t>
      </w:r>
      <w:r w:rsidR="003D6AFF"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ечено к дисциплинарной ответственности, составлено 8 протоколов об административной ответственности.</w:t>
      </w:r>
    </w:p>
    <w:p w:rsidR="00CF4831" w:rsidRPr="00AC3EDA" w:rsidRDefault="00CF4831" w:rsidP="00AC3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контрольных мероприятий, направленных в правоохранительные органы, возбуждено 12 уголовных дел. В настоящее время по отдельным выявленным нарушениям </w:t>
      </w:r>
      <w:r w:rsidR="00B5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</w:t>
      </w:r>
      <w:proofErr w:type="spellStart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доследственная</w:t>
      </w:r>
      <w:proofErr w:type="spellEnd"/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проверка.</w:t>
      </w:r>
    </w:p>
    <w:p w:rsidR="00CF4831" w:rsidRPr="00AC3EDA" w:rsidRDefault="00124151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Сумма штрафных санкций </w:t>
      </w:r>
      <w:r w:rsidR="00B62A09" w:rsidRPr="00AC3EDA">
        <w:rPr>
          <w:rFonts w:ascii="Times New Roman" w:eastAsia="Times New Roman" w:hAnsi="Times New Roman" w:cs="Times New Roman"/>
          <w:sz w:val="28"/>
          <w:szCs w:val="28"/>
        </w:rPr>
        <w:t xml:space="preserve">предъявленных и 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взысканных по материалам Контрольно-счетной палаты в рамках административного производства составила </w:t>
      </w:r>
      <w:r w:rsidR="00B62A09" w:rsidRPr="00AC3ED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2A09" w:rsidRPr="00AC3ED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09" w:rsidRPr="00AC3EDA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. рублей. </w:t>
      </w:r>
    </w:p>
    <w:p w:rsidR="00124151" w:rsidRPr="00AC3EDA" w:rsidRDefault="00124151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proofErr w:type="gramStart"/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средств, возмещенных по результатам проведенных </w:t>
      </w:r>
      <w:r w:rsidR="00637DE6" w:rsidRPr="00AC3EDA">
        <w:rPr>
          <w:rFonts w:ascii="Times New Roman" w:eastAsia="Times New Roman" w:hAnsi="Times New Roman" w:cs="Times New Roman"/>
          <w:sz w:val="28"/>
          <w:szCs w:val="28"/>
        </w:rPr>
        <w:t>проверок с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>оставил</w:t>
      </w:r>
      <w:proofErr w:type="gramEnd"/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C21B85" w:rsidRPr="00AC3E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млн. рублей. </w:t>
      </w:r>
    </w:p>
    <w:p w:rsidR="00FD19DF" w:rsidRPr="00AC3EDA" w:rsidRDefault="00FC5759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b/>
          <w:sz w:val="28"/>
          <w:szCs w:val="28"/>
        </w:rPr>
        <w:t xml:space="preserve">КСП Орловской области </w:t>
      </w:r>
      <w:r w:rsidR="00B62A09" w:rsidRPr="00AC3EDA">
        <w:rPr>
          <w:rFonts w:ascii="Times New Roman" w:eastAsia="Times New Roman" w:hAnsi="Times New Roman" w:cs="Times New Roman"/>
          <w:b/>
          <w:sz w:val="28"/>
          <w:szCs w:val="28"/>
        </w:rPr>
        <w:t xml:space="preserve">в рамках заключенных соглашений тесно </w:t>
      </w:r>
      <w:r w:rsidRPr="00AC3ED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D19DF" w:rsidRPr="00AC3EDA">
        <w:rPr>
          <w:rFonts w:ascii="Times New Roman" w:eastAsia="Times New Roman" w:hAnsi="Times New Roman" w:cs="Times New Roman"/>
          <w:b/>
          <w:sz w:val="28"/>
          <w:szCs w:val="28"/>
        </w:rPr>
        <w:t>заимодейств</w:t>
      </w:r>
      <w:r w:rsidRPr="00AC3EDA">
        <w:rPr>
          <w:rFonts w:ascii="Times New Roman" w:eastAsia="Times New Roman" w:hAnsi="Times New Roman" w:cs="Times New Roman"/>
          <w:b/>
          <w:sz w:val="28"/>
          <w:szCs w:val="28"/>
        </w:rPr>
        <w:t>ует</w:t>
      </w:r>
      <w:r w:rsidR="00FD19DF" w:rsidRPr="00AC3EDA">
        <w:rPr>
          <w:rFonts w:ascii="Times New Roman" w:eastAsia="Times New Roman" w:hAnsi="Times New Roman" w:cs="Times New Roman"/>
          <w:b/>
          <w:sz w:val="28"/>
          <w:szCs w:val="28"/>
        </w:rPr>
        <w:t xml:space="preserve"> с контрольно-счетными органами муниципальных образований и Счетной палатой РФ</w:t>
      </w:r>
      <w:r w:rsidR="008627A3" w:rsidRPr="00AC3ED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62A09" w:rsidRPr="00AC3EDA" w:rsidRDefault="00B62A09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>Утверждаются совместные Планы работ, проводятся совместные контрольные и экспертно</w:t>
      </w:r>
      <w:r w:rsidR="00845CFD" w:rsidRPr="00AC3ED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>аналитические мероприятия.</w:t>
      </w:r>
    </w:p>
    <w:p w:rsidR="00B62A09" w:rsidRPr="00AC3EDA" w:rsidRDefault="00B62A09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Так в отчетном периоде </w:t>
      </w:r>
      <w:r w:rsidR="00FD19DF" w:rsidRPr="00AC3EDA">
        <w:rPr>
          <w:rFonts w:ascii="Times New Roman" w:eastAsia="Times New Roman" w:hAnsi="Times New Roman" w:cs="Times New Roman"/>
          <w:sz w:val="28"/>
          <w:szCs w:val="28"/>
        </w:rPr>
        <w:t>совместно с контрольно-счетными органами муниципальных образований в 2017 году проведен</w:t>
      </w:r>
      <w:r w:rsidR="001728A9" w:rsidRPr="00AC3EDA">
        <w:rPr>
          <w:rFonts w:ascii="Times New Roman" w:eastAsia="Times New Roman" w:hAnsi="Times New Roman" w:cs="Times New Roman"/>
          <w:sz w:val="28"/>
          <w:szCs w:val="28"/>
        </w:rPr>
        <w:t>о 5 совместных контрольных мероприятий</w:t>
      </w:r>
      <w:r w:rsidR="00492746" w:rsidRPr="00AC3E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19DF" w:rsidRPr="00AC3EDA">
        <w:rPr>
          <w:rFonts w:ascii="Times New Roman" w:eastAsia="Times New Roman" w:hAnsi="Times New Roman" w:cs="Times New Roman"/>
          <w:sz w:val="28"/>
          <w:szCs w:val="28"/>
        </w:rPr>
        <w:t>со Счетной палатой Российской Федерации была проведен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>о 1 контрольное мероприятие.</w:t>
      </w:r>
      <w:r w:rsidR="00FD19DF" w:rsidRPr="00AC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9DF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>Данный формат взаимодействия контрольно-счетных органов различных уровней направлен на координацию совместных усилий с целью выработки единых подходов осуществления внешнего аудита (контроля) за эффективностью использованию бюджетных средств и имущества Орловской области.</w:t>
      </w:r>
    </w:p>
    <w:p w:rsidR="00FD19DF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FC5759" w:rsidRPr="00AC3ED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году начата работа по организации взаимодействия со Счетной палатой РФ посредством государственной информационной системы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правоотношений». </w:t>
      </w:r>
      <w:bookmarkStart w:id="0" w:name="_GoBack"/>
      <w:bookmarkEnd w:id="0"/>
    </w:p>
    <w:p w:rsidR="00FD19DF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b/>
          <w:sz w:val="28"/>
          <w:szCs w:val="28"/>
        </w:rPr>
        <w:t>Задачи Контрольно-счетной палаты на 2018 год</w:t>
      </w:r>
      <w:r w:rsidR="00B5676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19DF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План работы Контрольно-счетной палаты на 2018 год сформирован на основании поручений Орловского областного Совета народных депутатов и </w:t>
      </w:r>
      <w:r w:rsidR="00ED19AD" w:rsidRPr="00AC3EDA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76C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>Губернатора Орловской области.</w:t>
      </w:r>
    </w:p>
    <w:p w:rsidR="00FD19DF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по-прежнему остается контроль в области осуществления закупок. Данному вопросу планируется уделять внимание при осуществлении каждого контрольного мероприятия.</w:t>
      </w:r>
    </w:p>
    <w:p w:rsidR="00FD19DF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Значительный объем мероприятий запланирован в отношении бюджетов муниципальных образований. В частности при контроле результатов исполнения муниципальных бюджетов планируется провести детальный анализ расходов дорожных фондов муниципальных образований, проанализировать полноту использования земельных ресурсов и имущества 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предмет выявления резервов повышения доходной базы, налоговую задолженность и меры по ее сокращению.</w:t>
      </w:r>
    </w:p>
    <w:p w:rsidR="00FD19DF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92746" w:rsidRPr="00AC3EDA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7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>ременно исполняющего обязанности Губернатора Орловской области</w:t>
      </w:r>
      <w:r w:rsidR="00C61787" w:rsidRPr="00AC3EDA"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proofErr w:type="spellStart"/>
      <w:r w:rsidR="00C61787" w:rsidRPr="00AC3EDA">
        <w:rPr>
          <w:rFonts w:ascii="Times New Roman" w:eastAsia="Times New Roman" w:hAnsi="Times New Roman" w:cs="Times New Roman"/>
          <w:sz w:val="28"/>
          <w:szCs w:val="28"/>
        </w:rPr>
        <w:t>Клычкова</w:t>
      </w:r>
      <w:proofErr w:type="spellEnd"/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61787" w:rsidRPr="00AC3EDA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году будет проведен анализ динамики и причин образования кредиторской задолженности бюджетов муниципальных образований</w:t>
      </w:r>
      <w:r w:rsidR="002E5F0A" w:rsidRPr="00AC3EDA">
        <w:rPr>
          <w:rFonts w:ascii="Times New Roman" w:eastAsia="Times New Roman" w:hAnsi="Times New Roman" w:cs="Times New Roman"/>
          <w:sz w:val="28"/>
          <w:szCs w:val="28"/>
        </w:rPr>
        <w:t xml:space="preserve">, а также проведены контрольные мероприятия по эффективности использования бюджетных средств на закупку лекарственных препаратов, приобретение </w:t>
      </w:r>
      <w:r w:rsidR="00C9563B" w:rsidRPr="00AC3EDA"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="002E5F0A" w:rsidRPr="00AC3EDA">
        <w:rPr>
          <w:rFonts w:ascii="Times New Roman" w:eastAsia="Times New Roman" w:hAnsi="Times New Roman" w:cs="Times New Roman"/>
          <w:sz w:val="28"/>
          <w:szCs w:val="28"/>
        </w:rPr>
        <w:t>учебников</w:t>
      </w:r>
      <w:r w:rsidR="00C21B85" w:rsidRPr="00AC3EDA">
        <w:rPr>
          <w:rFonts w:ascii="Times New Roman" w:eastAsia="Times New Roman" w:hAnsi="Times New Roman" w:cs="Times New Roman"/>
          <w:sz w:val="28"/>
          <w:szCs w:val="28"/>
        </w:rPr>
        <w:t>, эффективности использования средств на капитальный ремонт общего имущества в многоквартирных домах</w:t>
      </w:r>
      <w:r w:rsidR="008627A3" w:rsidRPr="00AC3E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63361" w:rsidRPr="00AC3EDA" w:rsidRDefault="00492746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D19AD" w:rsidRPr="00AC3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361" w:rsidRPr="00AC3EDA">
        <w:rPr>
          <w:rFonts w:ascii="Times New Roman" w:eastAsia="Times New Roman" w:hAnsi="Times New Roman" w:cs="Times New Roman"/>
          <w:sz w:val="28"/>
          <w:szCs w:val="28"/>
        </w:rPr>
        <w:t>особое внимание планируется уделить мониторингу реализации приоритетных проектов и государственных программ.</w:t>
      </w:r>
    </w:p>
    <w:p w:rsidR="00FD19DF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>В методологическом плане приоритетным для КСП остается комплексный подход, который предполагает не только определение законности использования государственных ресурсов и достоверности отчетных данных, но и оценку достижения целевых ориентиров, всесторонний анализ эффективности деятельности объектов проверки.</w:t>
      </w:r>
    </w:p>
    <w:p w:rsidR="00637DE6" w:rsidRPr="00AC3EDA" w:rsidRDefault="00FD19DF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>Предпочтение по-прежнему будет отдано не точечным проверкам, а системному анализу результативности направлений бюджетных расходов.</w:t>
      </w:r>
    </w:p>
    <w:p w:rsidR="00B5676C" w:rsidRDefault="00ED19AD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DA">
        <w:rPr>
          <w:rFonts w:ascii="Times New Roman" w:eastAsia="Times New Roman" w:hAnsi="Times New Roman" w:cs="Times New Roman"/>
          <w:sz w:val="28"/>
          <w:szCs w:val="28"/>
        </w:rPr>
        <w:t>В целом коллектив КСП готов выполнять поставленные задачи.</w:t>
      </w:r>
    </w:p>
    <w:p w:rsidR="00642CE3" w:rsidRPr="00AC3EDA" w:rsidRDefault="00B5676C" w:rsidP="00AC3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</w:t>
      </w:r>
      <w:r w:rsidR="00ED19AD" w:rsidRPr="00AC3EDA">
        <w:rPr>
          <w:rFonts w:ascii="Times New Roman" w:eastAsia="Times New Roman" w:hAnsi="Times New Roman" w:cs="Times New Roman"/>
          <w:sz w:val="28"/>
          <w:szCs w:val="28"/>
        </w:rPr>
        <w:t>годарю за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sectPr w:rsidR="00642CE3" w:rsidRPr="00AC3EDA" w:rsidSect="009758F1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C1" w:rsidRDefault="00D16CC1" w:rsidP="0088758D">
      <w:pPr>
        <w:spacing w:after="0" w:line="240" w:lineRule="auto"/>
      </w:pPr>
      <w:r>
        <w:separator/>
      </w:r>
    </w:p>
  </w:endnote>
  <w:endnote w:type="continuationSeparator" w:id="0">
    <w:p w:rsidR="00D16CC1" w:rsidRDefault="00D16CC1" w:rsidP="0088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C1" w:rsidRDefault="00D16CC1" w:rsidP="0088758D">
      <w:pPr>
        <w:spacing w:after="0" w:line="240" w:lineRule="auto"/>
      </w:pPr>
      <w:r>
        <w:separator/>
      </w:r>
    </w:p>
  </w:footnote>
  <w:footnote w:type="continuationSeparator" w:id="0">
    <w:p w:rsidR="00D16CC1" w:rsidRDefault="00D16CC1" w:rsidP="0088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483399"/>
      <w:docPartObj>
        <w:docPartGallery w:val="Page Numbers (Top of Page)"/>
        <w:docPartUnique/>
      </w:docPartObj>
    </w:sdtPr>
    <w:sdtEndPr/>
    <w:sdtContent>
      <w:p w:rsidR="0088758D" w:rsidRDefault="008875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6C">
          <w:rPr>
            <w:noProof/>
          </w:rPr>
          <w:t>4</w:t>
        </w:r>
        <w:r>
          <w:fldChar w:fldCharType="end"/>
        </w:r>
      </w:p>
    </w:sdtContent>
  </w:sdt>
  <w:p w:rsidR="0088758D" w:rsidRDefault="008875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CCA"/>
    <w:multiLevelType w:val="hybridMultilevel"/>
    <w:tmpl w:val="AF90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4975"/>
    <w:multiLevelType w:val="hybridMultilevel"/>
    <w:tmpl w:val="374EFFE4"/>
    <w:lvl w:ilvl="0" w:tplc="3752C9E0">
      <w:start w:val="1"/>
      <w:numFmt w:val="decimal"/>
      <w:lvlText w:val="%1)"/>
      <w:lvlJc w:val="left"/>
      <w:pPr>
        <w:ind w:left="1850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97546"/>
    <w:multiLevelType w:val="hybridMultilevel"/>
    <w:tmpl w:val="C734BCB6"/>
    <w:lvl w:ilvl="0" w:tplc="E91ED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678D5"/>
    <w:multiLevelType w:val="hybridMultilevel"/>
    <w:tmpl w:val="997E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63AE0"/>
    <w:multiLevelType w:val="multilevel"/>
    <w:tmpl w:val="CDBE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C4CE8"/>
    <w:multiLevelType w:val="hybridMultilevel"/>
    <w:tmpl w:val="DD44FC42"/>
    <w:lvl w:ilvl="0" w:tplc="26E6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C6"/>
    <w:rsid w:val="00017F43"/>
    <w:rsid w:val="0002462C"/>
    <w:rsid w:val="0002578F"/>
    <w:rsid w:val="000257AA"/>
    <w:rsid w:val="000344B8"/>
    <w:rsid w:val="000367A4"/>
    <w:rsid w:val="00036C1F"/>
    <w:rsid w:val="00037B44"/>
    <w:rsid w:val="00055665"/>
    <w:rsid w:val="00066EA2"/>
    <w:rsid w:val="000676DB"/>
    <w:rsid w:val="0008447C"/>
    <w:rsid w:val="000A1963"/>
    <w:rsid w:val="000A1BF1"/>
    <w:rsid w:val="000B5F14"/>
    <w:rsid w:val="000D043B"/>
    <w:rsid w:val="000E4634"/>
    <w:rsid w:val="000F0EA3"/>
    <w:rsid w:val="000F0EC5"/>
    <w:rsid w:val="000F351A"/>
    <w:rsid w:val="000F5841"/>
    <w:rsid w:val="00102B99"/>
    <w:rsid w:val="00107C0F"/>
    <w:rsid w:val="00116573"/>
    <w:rsid w:val="00117306"/>
    <w:rsid w:val="00123C87"/>
    <w:rsid w:val="00124151"/>
    <w:rsid w:val="00131D0A"/>
    <w:rsid w:val="00162A21"/>
    <w:rsid w:val="001719EC"/>
    <w:rsid w:val="00171F59"/>
    <w:rsid w:val="001728A9"/>
    <w:rsid w:val="00181CC1"/>
    <w:rsid w:val="001875BA"/>
    <w:rsid w:val="001A3926"/>
    <w:rsid w:val="001A7969"/>
    <w:rsid w:val="001A79EC"/>
    <w:rsid w:val="001A7B56"/>
    <w:rsid w:val="001B7B8A"/>
    <w:rsid w:val="001C1F74"/>
    <w:rsid w:val="001D5CAE"/>
    <w:rsid w:val="001E1897"/>
    <w:rsid w:val="001E7D0B"/>
    <w:rsid w:val="001F00FC"/>
    <w:rsid w:val="001F0F6C"/>
    <w:rsid w:val="001F5125"/>
    <w:rsid w:val="002052ED"/>
    <w:rsid w:val="002245AB"/>
    <w:rsid w:val="002277C5"/>
    <w:rsid w:val="00232BC4"/>
    <w:rsid w:val="00256832"/>
    <w:rsid w:val="00263361"/>
    <w:rsid w:val="00264413"/>
    <w:rsid w:val="00267FB2"/>
    <w:rsid w:val="00274E66"/>
    <w:rsid w:val="002A0BF3"/>
    <w:rsid w:val="002A34F1"/>
    <w:rsid w:val="002B5928"/>
    <w:rsid w:val="002C2EC0"/>
    <w:rsid w:val="002D0AF0"/>
    <w:rsid w:val="002D1C9D"/>
    <w:rsid w:val="002D44F9"/>
    <w:rsid w:val="002E1CAE"/>
    <w:rsid w:val="002E5F0A"/>
    <w:rsid w:val="002F17BA"/>
    <w:rsid w:val="00306306"/>
    <w:rsid w:val="003160A1"/>
    <w:rsid w:val="00316D75"/>
    <w:rsid w:val="00332E20"/>
    <w:rsid w:val="003376FE"/>
    <w:rsid w:val="0035393A"/>
    <w:rsid w:val="00363338"/>
    <w:rsid w:val="003653DC"/>
    <w:rsid w:val="003770B9"/>
    <w:rsid w:val="003878B6"/>
    <w:rsid w:val="003971D3"/>
    <w:rsid w:val="003A6072"/>
    <w:rsid w:val="003A7FDD"/>
    <w:rsid w:val="003B1F4D"/>
    <w:rsid w:val="003B287B"/>
    <w:rsid w:val="003C0961"/>
    <w:rsid w:val="003C6212"/>
    <w:rsid w:val="003D0A38"/>
    <w:rsid w:val="003D6AFF"/>
    <w:rsid w:val="003E0986"/>
    <w:rsid w:val="003E2645"/>
    <w:rsid w:val="003E6ED1"/>
    <w:rsid w:val="003F38A8"/>
    <w:rsid w:val="004029C3"/>
    <w:rsid w:val="00410534"/>
    <w:rsid w:val="00413D2F"/>
    <w:rsid w:val="00423ED8"/>
    <w:rsid w:val="004247F9"/>
    <w:rsid w:val="00424EF0"/>
    <w:rsid w:val="00431CD7"/>
    <w:rsid w:val="00436CF6"/>
    <w:rsid w:val="0045555D"/>
    <w:rsid w:val="004710D8"/>
    <w:rsid w:val="00471294"/>
    <w:rsid w:val="0047185B"/>
    <w:rsid w:val="00473B8A"/>
    <w:rsid w:val="00477568"/>
    <w:rsid w:val="0048569C"/>
    <w:rsid w:val="00492746"/>
    <w:rsid w:val="004B0C3F"/>
    <w:rsid w:val="004B1473"/>
    <w:rsid w:val="004B1AC1"/>
    <w:rsid w:val="004B45FA"/>
    <w:rsid w:val="004B77AE"/>
    <w:rsid w:val="004C23A7"/>
    <w:rsid w:val="004C2A54"/>
    <w:rsid w:val="004C42F2"/>
    <w:rsid w:val="004C64D5"/>
    <w:rsid w:val="004D0113"/>
    <w:rsid w:val="004D3295"/>
    <w:rsid w:val="004E04F4"/>
    <w:rsid w:val="004E0820"/>
    <w:rsid w:val="004E17E7"/>
    <w:rsid w:val="004E7ABF"/>
    <w:rsid w:val="004F1EB3"/>
    <w:rsid w:val="004F4A9B"/>
    <w:rsid w:val="004F6BF0"/>
    <w:rsid w:val="0050105F"/>
    <w:rsid w:val="0050187D"/>
    <w:rsid w:val="00502F38"/>
    <w:rsid w:val="005049C6"/>
    <w:rsid w:val="00505F36"/>
    <w:rsid w:val="0051363D"/>
    <w:rsid w:val="0051603E"/>
    <w:rsid w:val="005322A4"/>
    <w:rsid w:val="005336CE"/>
    <w:rsid w:val="00556D35"/>
    <w:rsid w:val="00573779"/>
    <w:rsid w:val="00574347"/>
    <w:rsid w:val="005969A0"/>
    <w:rsid w:val="005A6505"/>
    <w:rsid w:val="005B25F5"/>
    <w:rsid w:val="005D7086"/>
    <w:rsid w:val="005E0498"/>
    <w:rsid w:val="005F06FB"/>
    <w:rsid w:val="005F38A8"/>
    <w:rsid w:val="00617AB2"/>
    <w:rsid w:val="0062540A"/>
    <w:rsid w:val="00626F00"/>
    <w:rsid w:val="006277E6"/>
    <w:rsid w:val="00633820"/>
    <w:rsid w:val="00637DE6"/>
    <w:rsid w:val="00642CE3"/>
    <w:rsid w:val="006450D0"/>
    <w:rsid w:val="006522F7"/>
    <w:rsid w:val="00656B40"/>
    <w:rsid w:val="0066121E"/>
    <w:rsid w:val="00665240"/>
    <w:rsid w:val="00665D0E"/>
    <w:rsid w:val="0067543C"/>
    <w:rsid w:val="00677B99"/>
    <w:rsid w:val="00687756"/>
    <w:rsid w:val="00692EF5"/>
    <w:rsid w:val="006A2013"/>
    <w:rsid w:val="006B2903"/>
    <w:rsid w:val="006B476A"/>
    <w:rsid w:val="006B6578"/>
    <w:rsid w:val="006B753C"/>
    <w:rsid w:val="006C20E1"/>
    <w:rsid w:val="006D276E"/>
    <w:rsid w:val="006E5E86"/>
    <w:rsid w:val="006E674C"/>
    <w:rsid w:val="006E6C71"/>
    <w:rsid w:val="006F4611"/>
    <w:rsid w:val="007056E1"/>
    <w:rsid w:val="007305F4"/>
    <w:rsid w:val="00734864"/>
    <w:rsid w:val="007434F8"/>
    <w:rsid w:val="00743D51"/>
    <w:rsid w:val="007462E2"/>
    <w:rsid w:val="00746468"/>
    <w:rsid w:val="00750F41"/>
    <w:rsid w:val="007555A7"/>
    <w:rsid w:val="00762672"/>
    <w:rsid w:val="00764561"/>
    <w:rsid w:val="00766EBD"/>
    <w:rsid w:val="00773286"/>
    <w:rsid w:val="00775FB3"/>
    <w:rsid w:val="00792826"/>
    <w:rsid w:val="00792D79"/>
    <w:rsid w:val="00794FBE"/>
    <w:rsid w:val="00796FE5"/>
    <w:rsid w:val="007A1D0E"/>
    <w:rsid w:val="007A3EA2"/>
    <w:rsid w:val="007A6B5C"/>
    <w:rsid w:val="007B0881"/>
    <w:rsid w:val="007B4DCF"/>
    <w:rsid w:val="007C22C5"/>
    <w:rsid w:val="007C5C45"/>
    <w:rsid w:val="007E0371"/>
    <w:rsid w:val="007F29A9"/>
    <w:rsid w:val="007F74BD"/>
    <w:rsid w:val="00801292"/>
    <w:rsid w:val="00807A6D"/>
    <w:rsid w:val="008162EB"/>
    <w:rsid w:val="0083033B"/>
    <w:rsid w:val="008328C6"/>
    <w:rsid w:val="00845CFD"/>
    <w:rsid w:val="008500EC"/>
    <w:rsid w:val="008516F4"/>
    <w:rsid w:val="00854411"/>
    <w:rsid w:val="008564ED"/>
    <w:rsid w:val="00856EDE"/>
    <w:rsid w:val="00860CCF"/>
    <w:rsid w:val="008627A3"/>
    <w:rsid w:val="00865391"/>
    <w:rsid w:val="008657DE"/>
    <w:rsid w:val="008740EF"/>
    <w:rsid w:val="00875241"/>
    <w:rsid w:val="0088758D"/>
    <w:rsid w:val="008904BE"/>
    <w:rsid w:val="008923B3"/>
    <w:rsid w:val="00892961"/>
    <w:rsid w:val="00897421"/>
    <w:rsid w:val="008977A3"/>
    <w:rsid w:val="008A30D5"/>
    <w:rsid w:val="008A3564"/>
    <w:rsid w:val="008B3610"/>
    <w:rsid w:val="008B37B6"/>
    <w:rsid w:val="008C6709"/>
    <w:rsid w:val="008D1EB8"/>
    <w:rsid w:val="008E0C4C"/>
    <w:rsid w:val="008E7AA6"/>
    <w:rsid w:val="00900C5D"/>
    <w:rsid w:val="00906581"/>
    <w:rsid w:val="00910CA4"/>
    <w:rsid w:val="00917822"/>
    <w:rsid w:val="009344D8"/>
    <w:rsid w:val="0094042E"/>
    <w:rsid w:val="0094784E"/>
    <w:rsid w:val="00951832"/>
    <w:rsid w:val="00954253"/>
    <w:rsid w:val="00961344"/>
    <w:rsid w:val="009627BD"/>
    <w:rsid w:val="00966BF7"/>
    <w:rsid w:val="00971617"/>
    <w:rsid w:val="009758F1"/>
    <w:rsid w:val="00976ECA"/>
    <w:rsid w:val="00986168"/>
    <w:rsid w:val="00994967"/>
    <w:rsid w:val="00996036"/>
    <w:rsid w:val="00997B51"/>
    <w:rsid w:val="009B5509"/>
    <w:rsid w:val="009D25AD"/>
    <w:rsid w:val="009D4E5F"/>
    <w:rsid w:val="009D711E"/>
    <w:rsid w:val="009E2164"/>
    <w:rsid w:val="009E6FD2"/>
    <w:rsid w:val="00A046B9"/>
    <w:rsid w:val="00A0611A"/>
    <w:rsid w:val="00A06D26"/>
    <w:rsid w:val="00A10434"/>
    <w:rsid w:val="00A2443F"/>
    <w:rsid w:val="00A30D3E"/>
    <w:rsid w:val="00A316A4"/>
    <w:rsid w:val="00A53BFE"/>
    <w:rsid w:val="00A54964"/>
    <w:rsid w:val="00A57B9C"/>
    <w:rsid w:val="00A639FA"/>
    <w:rsid w:val="00A669AC"/>
    <w:rsid w:val="00A77272"/>
    <w:rsid w:val="00A77CA1"/>
    <w:rsid w:val="00A81316"/>
    <w:rsid w:val="00A865D7"/>
    <w:rsid w:val="00A86EE7"/>
    <w:rsid w:val="00AA03E7"/>
    <w:rsid w:val="00AA57B8"/>
    <w:rsid w:val="00AA63A4"/>
    <w:rsid w:val="00AA734B"/>
    <w:rsid w:val="00AB19A1"/>
    <w:rsid w:val="00AB2081"/>
    <w:rsid w:val="00AB2092"/>
    <w:rsid w:val="00AB2CB2"/>
    <w:rsid w:val="00AC3EDA"/>
    <w:rsid w:val="00AC68FE"/>
    <w:rsid w:val="00AE09F2"/>
    <w:rsid w:val="00AE2507"/>
    <w:rsid w:val="00AE5EE5"/>
    <w:rsid w:val="00AE5F91"/>
    <w:rsid w:val="00AE6FE4"/>
    <w:rsid w:val="00AF1101"/>
    <w:rsid w:val="00B01DAB"/>
    <w:rsid w:val="00B154C2"/>
    <w:rsid w:val="00B31509"/>
    <w:rsid w:val="00B40094"/>
    <w:rsid w:val="00B43485"/>
    <w:rsid w:val="00B5676C"/>
    <w:rsid w:val="00B57F3B"/>
    <w:rsid w:val="00B62A09"/>
    <w:rsid w:val="00B6571C"/>
    <w:rsid w:val="00B71E60"/>
    <w:rsid w:val="00B77861"/>
    <w:rsid w:val="00B85008"/>
    <w:rsid w:val="00BB6541"/>
    <w:rsid w:val="00BC11C8"/>
    <w:rsid w:val="00BC2C42"/>
    <w:rsid w:val="00BD2786"/>
    <w:rsid w:val="00BE56BE"/>
    <w:rsid w:val="00BE6D1F"/>
    <w:rsid w:val="00BF2CFC"/>
    <w:rsid w:val="00BF5E84"/>
    <w:rsid w:val="00C10DA5"/>
    <w:rsid w:val="00C158BB"/>
    <w:rsid w:val="00C21B85"/>
    <w:rsid w:val="00C33142"/>
    <w:rsid w:val="00C33E0F"/>
    <w:rsid w:val="00C44CE5"/>
    <w:rsid w:val="00C53088"/>
    <w:rsid w:val="00C542DC"/>
    <w:rsid w:val="00C608CC"/>
    <w:rsid w:val="00C61787"/>
    <w:rsid w:val="00C774C4"/>
    <w:rsid w:val="00C853F8"/>
    <w:rsid w:val="00C94B3D"/>
    <w:rsid w:val="00C9563B"/>
    <w:rsid w:val="00CA0FD5"/>
    <w:rsid w:val="00CC23CF"/>
    <w:rsid w:val="00CD6567"/>
    <w:rsid w:val="00CE511D"/>
    <w:rsid w:val="00CF0C64"/>
    <w:rsid w:val="00CF1C89"/>
    <w:rsid w:val="00CF29F8"/>
    <w:rsid w:val="00CF4831"/>
    <w:rsid w:val="00D01199"/>
    <w:rsid w:val="00D02C70"/>
    <w:rsid w:val="00D14A7A"/>
    <w:rsid w:val="00D159B2"/>
    <w:rsid w:val="00D16CC1"/>
    <w:rsid w:val="00D413F4"/>
    <w:rsid w:val="00D41A82"/>
    <w:rsid w:val="00D5606D"/>
    <w:rsid w:val="00D61AFB"/>
    <w:rsid w:val="00D645B8"/>
    <w:rsid w:val="00D66BCB"/>
    <w:rsid w:val="00D73A75"/>
    <w:rsid w:val="00D7407F"/>
    <w:rsid w:val="00D7562A"/>
    <w:rsid w:val="00D82088"/>
    <w:rsid w:val="00D916B3"/>
    <w:rsid w:val="00D957AB"/>
    <w:rsid w:val="00DB10E3"/>
    <w:rsid w:val="00DB7C11"/>
    <w:rsid w:val="00DD0DE1"/>
    <w:rsid w:val="00DD1B9F"/>
    <w:rsid w:val="00DD7E48"/>
    <w:rsid w:val="00DE4C8C"/>
    <w:rsid w:val="00E131C4"/>
    <w:rsid w:val="00E20253"/>
    <w:rsid w:val="00E43A69"/>
    <w:rsid w:val="00E4443A"/>
    <w:rsid w:val="00E63AD6"/>
    <w:rsid w:val="00E65037"/>
    <w:rsid w:val="00E65880"/>
    <w:rsid w:val="00E676DB"/>
    <w:rsid w:val="00E70BA6"/>
    <w:rsid w:val="00E77AA2"/>
    <w:rsid w:val="00E81541"/>
    <w:rsid w:val="00E93617"/>
    <w:rsid w:val="00EA049D"/>
    <w:rsid w:val="00EB1F1A"/>
    <w:rsid w:val="00EB59E1"/>
    <w:rsid w:val="00EC45BA"/>
    <w:rsid w:val="00EC5571"/>
    <w:rsid w:val="00ED19AD"/>
    <w:rsid w:val="00EE2AB1"/>
    <w:rsid w:val="00EE61C6"/>
    <w:rsid w:val="00EF76CC"/>
    <w:rsid w:val="00F01AD9"/>
    <w:rsid w:val="00F02949"/>
    <w:rsid w:val="00F17AC9"/>
    <w:rsid w:val="00F22210"/>
    <w:rsid w:val="00F264C2"/>
    <w:rsid w:val="00F37413"/>
    <w:rsid w:val="00F461F7"/>
    <w:rsid w:val="00F77383"/>
    <w:rsid w:val="00F77395"/>
    <w:rsid w:val="00F82C8D"/>
    <w:rsid w:val="00FB0E28"/>
    <w:rsid w:val="00FC5759"/>
    <w:rsid w:val="00FC5C1F"/>
    <w:rsid w:val="00FD19DF"/>
    <w:rsid w:val="00FD5F7E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08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58D"/>
  </w:style>
  <w:style w:type="paragraph" w:styleId="a8">
    <w:name w:val="footer"/>
    <w:basedOn w:val="a"/>
    <w:link w:val="a9"/>
    <w:uiPriority w:val="99"/>
    <w:unhideWhenUsed/>
    <w:rsid w:val="0088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08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58D"/>
  </w:style>
  <w:style w:type="paragraph" w:styleId="a8">
    <w:name w:val="footer"/>
    <w:basedOn w:val="a"/>
    <w:link w:val="a9"/>
    <w:uiPriority w:val="99"/>
    <w:unhideWhenUsed/>
    <w:rsid w:val="0088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C488-842A-4ED9-B908-F14D62ED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user</cp:lastModifiedBy>
  <cp:revision>12</cp:revision>
  <cp:lastPrinted>2018-04-16T10:59:00Z</cp:lastPrinted>
  <dcterms:created xsi:type="dcterms:W3CDTF">2018-04-17T10:02:00Z</dcterms:created>
  <dcterms:modified xsi:type="dcterms:W3CDTF">2018-04-27T07:40:00Z</dcterms:modified>
</cp:coreProperties>
</file>