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F936" w14:textId="75CEDB3D" w:rsidR="00366026" w:rsidRPr="0039623F" w:rsidRDefault="00366026" w:rsidP="003660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24265446"/>
      <w:r w:rsidRPr="0039623F">
        <w:rPr>
          <w:rFonts w:ascii="Times New Roman" w:hAnsi="Times New Roman"/>
          <w:bCs/>
          <w:sz w:val="28"/>
          <w:szCs w:val="28"/>
        </w:rPr>
        <w:t xml:space="preserve">Информация по результатам </w:t>
      </w:r>
      <w:r>
        <w:rPr>
          <w:rFonts w:ascii="Times New Roman" w:hAnsi="Times New Roman"/>
          <w:bCs/>
          <w:sz w:val="28"/>
          <w:szCs w:val="28"/>
        </w:rPr>
        <w:t>экспертно-аналитического</w:t>
      </w:r>
      <w:r w:rsidRPr="0039623F">
        <w:rPr>
          <w:rFonts w:ascii="Times New Roman" w:hAnsi="Times New Roman"/>
          <w:bCs/>
          <w:sz w:val="28"/>
          <w:szCs w:val="28"/>
        </w:rPr>
        <w:t xml:space="preserve"> мероприятия «</w:t>
      </w:r>
      <w:bookmarkStart w:id="1" w:name="_Hlk535330186"/>
      <w:r w:rsidRPr="00F94642">
        <w:rPr>
          <w:rFonts w:ascii="Times New Roman" w:hAnsi="Times New Roman" w:cs="Times New Roman"/>
          <w:bCs/>
          <w:sz w:val="28"/>
          <w:szCs w:val="28"/>
        </w:rPr>
        <w:t xml:space="preserve">Стратегический аудит реализации подпрограммы 8 «Социальная поддержка инвалидов (доступная среда)» </w:t>
      </w:r>
      <w:r w:rsidRPr="00BB1633">
        <w:rPr>
          <w:rFonts w:ascii="Times New Roman" w:hAnsi="Times New Roman" w:cs="Times New Roman"/>
          <w:bCs/>
          <w:sz w:val="28"/>
          <w:szCs w:val="28"/>
        </w:rPr>
        <w:t>государственной программы Орловской области «Социальная поддержка граждан в Орловской области</w:t>
      </w:r>
      <w:r w:rsidRPr="0039623F">
        <w:rPr>
          <w:rFonts w:ascii="Times New Roman" w:hAnsi="Times New Roman"/>
          <w:b/>
          <w:sz w:val="28"/>
          <w:szCs w:val="28"/>
        </w:rPr>
        <w:t>»</w:t>
      </w:r>
      <w:bookmarkEnd w:id="1"/>
    </w:p>
    <w:p w14:paraId="6760B079" w14:textId="77777777" w:rsidR="00366026" w:rsidRPr="00F94642" w:rsidRDefault="00366026" w:rsidP="0036602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CBD17" w14:textId="224219E7" w:rsidR="00767ABE" w:rsidRPr="00BB1633" w:rsidRDefault="00767ABE" w:rsidP="00366026">
      <w:pPr>
        <w:spacing w:after="0" w:line="240" w:lineRule="auto"/>
        <w:ind w:right="-2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9838992"/>
      <w:r w:rsidRPr="00F94642">
        <w:rPr>
          <w:rFonts w:ascii="Times New Roman" w:hAnsi="Times New Roman" w:cs="Times New Roman"/>
          <w:sz w:val="28"/>
          <w:szCs w:val="28"/>
        </w:rPr>
        <w:t>В соответствии с Планом деятельности Контрольно-счетной палаты Орловской области на 202</w:t>
      </w:r>
      <w:r w:rsidR="003703AA" w:rsidRPr="00F94642">
        <w:rPr>
          <w:rFonts w:ascii="Times New Roman" w:hAnsi="Times New Roman" w:cs="Times New Roman"/>
          <w:sz w:val="28"/>
          <w:szCs w:val="28"/>
        </w:rPr>
        <w:t>2</w:t>
      </w:r>
      <w:r w:rsidRPr="00F94642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3703AA" w:rsidRPr="00F94642">
        <w:rPr>
          <w:rFonts w:ascii="Times New Roman" w:hAnsi="Times New Roman" w:cs="Times New Roman"/>
          <w:sz w:val="28"/>
          <w:szCs w:val="28"/>
        </w:rPr>
        <w:t>экспертно-аналитическое</w:t>
      </w:r>
      <w:r w:rsidRPr="00F94642">
        <w:rPr>
          <w:rFonts w:ascii="Times New Roman" w:hAnsi="Times New Roman" w:cs="Times New Roman"/>
          <w:sz w:val="28"/>
          <w:szCs w:val="28"/>
        </w:rPr>
        <w:t xml:space="preserve"> мероприятие «</w:t>
      </w:r>
      <w:r w:rsidR="003703AA" w:rsidRPr="00F94642">
        <w:rPr>
          <w:rFonts w:ascii="Times New Roman" w:hAnsi="Times New Roman" w:cs="Times New Roman"/>
          <w:bCs/>
          <w:sz w:val="28"/>
          <w:szCs w:val="28"/>
        </w:rPr>
        <w:t xml:space="preserve">Стратегический аудит реализации подпрограммы 8 «Социальная поддержка инвалидов (доступная среда)» </w:t>
      </w:r>
      <w:r w:rsidR="003703AA" w:rsidRPr="00BB1633">
        <w:rPr>
          <w:rFonts w:ascii="Times New Roman" w:hAnsi="Times New Roman" w:cs="Times New Roman"/>
          <w:bCs/>
          <w:sz w:val="28"/>
          <w:szCs w:val="28"/>
        </w:rPr>
        <w:t>государственной программы Орловской области «Социальная поддержка граждан в Орловской области</w:t>
      </w:r>
      <w:r w:rsidRPr="00BB1633">
        <w:rPr>
          <w:rFonts w:ascii="Times New Roman" w:hAnsi="Times New Roman" w:cs="Times New Roman"/>
          <w:sz w:val="28"/>
          <w:szCs w:val="28"/>
        </w:rPr>
        <w:t>»</w:t>
      </w:r>
      <w:r w:rsidR="00664364">
        <w:rPr>
          <w:rFonts w:ascii="Times New Roman" w:hAnsi="Times New Roman" w:cs="Times New Roman"/>
          <w:sz w:val="28"/>
          <w:szCs w:val="28"/>
        </w:rPr>
        <w:t>, п</w:t>
      </w:r>
      <w:r w:rsidRPr="00BB1633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664364">
        <w:rPr>
          <w:rFonts w:ascii="Times New Roman" w:hAnsi="Times New Roman" w:cs="Times New Roman"/>
          <w:sz w:val="28"/>
          <w:szCs w:val="28"/>
        </w:rPr>
        <w:t>которого</w:t>
      </w:r>
      <w:r w:rsidRPr="00BB1633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bookmarkEnd w:id="2"/>
    <w:p w14:paraId="4577852D" w14:textId="496863FA" w:rsidR="00BB1633" w:rsidRPr="00BB1633" w:rsidRDefault="00BB1633" w:rsidP="00BB1633">
      <w:pPr>
        <w:pStyle w:val="1"/>
        <w:widowControl w:val="0"/>
        <w:rPr>
          <w:bCs/>
          <w:shd w:val="clear" w:color="auto" w:fill="FFFFFF"/>
        </w:rPr>
      </w:pPr>
      <w:r w:rsidRPr="00BB1633">
        <w:rPr>
          <w:bCs/>
          <w:shd w:val="clear" w:color="auto" w:fill="FFFFFF"/>
        </w:rPr>
        <w:t xml:space="preserve">В нарушение пункта 7 Порядка разработки, реализации и оценки эффективности государственных программ Орловской области, утвержденного </w:t>
      </w:r>
      <w:hyperlink r:id="rId8" w:history="1">
        <w:r w:rsidRPr="00BB1633">
          <w:rPr>
            <w:rStyle w:val="a5"/>
            <w:bCs/>
            <w:color w:val="auto"/>
            <w:u w:val="none"/>
            <w:shd w:val="clear" w:color="auto" w:fill="FFFFFF"/>
          </w:rPr>
          <w:t xml:space="preserve">постановлением Правительства Орловской области от 23.07.2012 № 255, </w:t>
        </w:r>
      </w:hyperlink>
      <w:r w:rsidRPr="00BB1633">
        <w:rPr>
          <w:bCs/>
          <w:shd w:val="clear" w:color="auto" w:fill="FFFFFF"/>
        </w:rPr>
        <w:t>государственная программа Орловской области «Социальная поддержка граждан в Орловской области» утверждена 02.10.2019 (установленный срок утверждения – до 15 сентября года, предшествующего первому году реализации государственной программы).</w:t>
      </w:r>
    </w:p>
    <w:p w14:paraId="153CF481" w14:textId="5463C53E" w:rsidR="00BB1633" w:rsidRPr="00BB1633" w:rsidRDefault="00BB1633" w:rsidP="00BB1633">
      <w:pPr>
        <w:pStyle w:val="1"/>
        <w:widowControl w:val="0"/>
        <w:rPr>
          <w:bCs/>
          <w:shd w:val="clear" w:color="auto" w:fill="FFFFFF"/>
        </w:rPr>
      </w:pPr>
      <w:r w:rsidRPr="00BB1633">
        <w:rPr>
          <w:bCs/>
          <w:shd w:val="clear" w:color="auto" w:fill="FFFFFF"/>
        </w:rPr>
        <w:t xml:space="preserve">В нарушение Приложения 1 Методических указаний по разработке и реализации государственных программ Орловской области, утвержденных </w:t>
      </w:r>
      <w:hyperlink r:id="rId9" w:history="1">
        <w:r w:rsidRPr="00BB1633">
          <w:rPr>
            <w:rStyle w:val="a5"/>
            <w:bCs/>
            <w:color w:val="auto"/>
            <w:u w:val="none"/>
            <w:shd w:val="clear" w:color="auto" w:fill="FFFFFF"/>
          </w:rPr>
          <w:t xml:space="preserve">постановлением Правительства Орловской области от 23.07.2012 № 255, </w:t>
        </w:r>
      </w:hyperlink>
      <w:r w:rsidRPr="00BB1633">
        <w:rPr>
          <w:bCs/>
          <w:shd w:val="clear" w:color="auto" w:fill="FFFFFF"/>
        </w:rPr>
        <w:t>в Подпрограмме 8 не отражено фактическое значение индикаторов по итогам 2021 года (срок отражения до 1 февраля года, следующего за отчетным). По состоянию на момент составления Отчета по результатам экспертно-аналитического мероприятия (20 декабря 2022 года) данное нарушение не устранено.</w:t>
      </w:r>
    </w:p>
    <w:p w14:paraId="3F6C8FE2" w14:textId="2A2D6E3B" w:rsidR="00BB1633" w:rsidRPr="002B0C9C" w:rsidRDefault="00BB1633" w:rsidP="002B0C9C">
      <w:pPr>
        <w:pStyle w:val="1"/>
        <w:widowControl w:val="0"/>
        <w:rPr>
          <w:bCs/>
          <w:shd w:val="clear" w:color="auto" w:fill="FFFFFF"/>
        </w:rPr>
      </w:pPr>
      <w:r w:rsidRPr="00BB1633">
        <w:rPr>
          <w:bCs/>
          <w:shd w:val="clear" w:color="auto" w:fill="FFFFFF"/>
        </w:rPr>
        <w:t xml:space="preserve">В ходе экспертно-аналитического мероприятия </w:t>
      </w:r>
      <w:r w:rsidR="002B0C9C">
        <w:rPr>
          <w:bCs/>
          <w:shd w:val="clear" w:color="auto" w:fill="FFFFFF"/>
        </w:rPr>
        <w:t xml:space="preserve">установлены отклонения по отдельным отчетным показателям, указанным в Подпрограмме 8, от данных, представленных участниками подпрограммы. Например, </w:t>
      </w:r>
      <w:r w:rsidRPr="00BB1633">
        <w:rPr>
          <w:bCs/>
          <w:shd w:val="clear" w:color="auto" w:fill="FFFFFF"/>
        </w:rPr>
        <w:t>за период 2020 года допущены искажения результатов реализации мероприятий Подпрограммы 8 при отражении в Государственной программе фактических данных по показателю 8.15 «Доля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неуспеваемости» (в госпрограмме указано фактическое выбытие 7 %, по данным Департамента образования Орловской области выбыло 0 %), показателю 8.16 «Доля профессиональных образовательных организаций, в которых обеспечены условия для получения среднего профессионального образования инвалидами и лицами с ограниченными возможностями здоровья, в том числе с использованием дистанционных образовательных технологий, в общем количестве таких организаций» (в госпрограмме указано 70 %, по данным Департамента образования Орловской области – 73,6 %)</w:t>
      </w:r>
      <w:r w:rsidRPr="00BB1633">
        <w:rPr>
          <w:bCs/>
          <w:color w:val="000000"/>
          <w:shd w:val="clear" w:color="auto" w:fill="FFFFFF"/>
        </w:rPr>
        <w:t>.</w:t>
      </w:r>
    </w:p>
    <w:p w14:paraId="42D89F8D" w14:textId="341E2216" w:rsidR="00BB1633" w:rsidRPr="00BB1633" w:rsidRDefault="00BB1633" w:rsidP="00BB1633">
      <w:pPr>
        <w:pStyle w:val="1"/>
        <w:widowControl w:val="0"/>
        <w:rPr>
          <w:bCs/>
          <w:i/>
          <w:iCs/>
          <w:color w:val="000000"/>
          <w:shd w:val="clear" w:color="auto" w:fill="FFFFFF"/>
        </w:rPr>
      </w:pPr>
      <w:r w:rsidRPr="00BB1633">
        <w:rPr>
          <w:bCs/>
          <w:color w:val="000000"/>
          <w:shd w:val="clear" w:color="auto" w:fill="FFFFFF"/>
        </w:rPr>
        <w:t xml:space="preserve">Действующий Перечень приоритетных объектов культуры, физической культуры и спорта включает объекты, расположенные только в областном центре. В перечне объектов сферы занятости населения отсутствуют объекты по большинству муниципальных районов.  То есть обеспечение доступности </w:t>
      </w:r>
      <w:r w:rsidRPr="00BB1633">
        <w:rPr>
          <w:bCs/>
          <w:color w:val="000000"/>
          <w:shd w:val="clear" w:color="auto" w:fill="FFFFFF"/>
        </w:rPr>
        <w:lastRenderedPageBreak/>
        <w:t>инвалидам и другим маломобильным группам населения объектов культуры, физической культуры и спорта, занятости на всей территории Орловской области не предусмотрено программными мероприятиями, что ограничивает возможности поощрения прав инвалидов в большинстве муниципальных образований в части культуры, физической культуры и занятости.</w:t>
      </w:r>
    </w:p>
    <w:p w14:paraId="0B6DC4E2" w14:textId="394DA613" w:rsidR="00BB1633" w:rsidRPr="00BB1633" w:rsidRDefault="00BB1633" w:rsidP="00BB1633">
      <w:pPr>
        <w:pStyle w:val="1"/>
        <w:widowControl w:val="0"/>
        <w:rPr>
          <w:bCs/>
          <w:color w:val="000000"/>
          <w:shd w:val="clear" w:color="auto" w:fill="FFFFFF"/>
        </w:rPr>
      </w:pPr>
      <w:r w:rsidRPr="00BB1633">
        <w:rPr>
          <w:bCs/>
          <w:color w:val="000000"/>
          <w:shd w:val="clear" w:color="auto" w:fill="FFFFFF"/>
        </w:rPr>
        <w:t>На весь период реализации Подпрограммы 8 предусмотрены расходы по 2 мероприятиям из 4 на общую сумму 47,4 млн руб. С 2022 года и на плановый период до 2025 года планируется бюджетное финансирование только на сумму 2,2 млн руб. При наличии большого количества приоритетных объектов, не обеспеченных доступностью (68 из 207), и ограниченности финансовых ресурсов имеются риски недостижения запланированных результатов к 2025 году.</w:t>
      </w:r>
    </w:p>
    <w:p w14:paraId="0D26D1B8" w14:textId="49C9053A" w:rsidR="00BB1633" w:rsidRPr="00BB1633" w:rsidRDefault="00BB1633" w:rsidP="00BB1633">
      <w:pPr>
        <w:pStyle w:val="1"/>
        <w:widowControl w:val="0"/>
        <w:rPr>
          <w:bCs/>
          <w:color w:val="000000"/>
          <w:shd w:val="clear" w:color="auto" w:fill="FFFFFF"/>
        </w:rPr>
      </w:pPr>
      <w:r w:rsidRPr="00BB1633">
        <w:rPr>
          <w:bCs/>
          <w:color w:val="000000"/>
          <w:shd w:val="clear" w:color="auto" w:fill="FFFFFF"/>
        </w:rPr>
        <w:t>В 2021 году расходы на реализацию мероприятий Подпрограммы 8 составили 19,6 млн рублей, в том числе за счет средств федерального бюджета 17,0 млн рублей, за счет средств областного бюджета – 2,6 млн рублей. Из них:</w:t>
      </w:r>
    </w:p>
    <w:p w14:paraId="25483B7D" w14:textId="77777777" w:rsidR="00BB1633" w:rsidRPr="00BB1633" w:rsidRDefault="00BB1633" w:rsidP="00BB1633">
      <w:pPr>
        <w:pStyle w:val="1"/>
        <w:widowControl w:val="0"/>
        <w:rPr>
          <w:bCs/>
          <w:color w:val="000000"/>
          <w:shd w:val="clear" w:color="auto" w:fill="FFFFFF"/>
        </w:rPr>
      </w:pPr>
      <w:r w:rsidRPr="00BB1633">
        <w:rPr>
          <w:bCs/>
          <w:color w:val="000000"/>
          <w:shd w:val="clear" w:color="auto" w:fill="FFFFFF"/>
        </w:rPr>
        <w:t xml:space="preserve">- бюджетным стационарным учреждением социального обслуживания Орловской области «Детский дом-интернат для детей с умственно-физическими недостатками» приобретен автомобиль «Лада </w:t>
      </w:r>
      <w:proofErr w:type="spellStart"/>
      <w:r w:rsidRPr="00BB1633">
        <w:rPr>
          <w:bCs/>
          <w:color w:val="000000"/>
          <w:shd w:val="clear" w:color="auto" w:fill="FFFFFF"/>
        </w:rPr>
        <w:t>Ларгус</w:t>
      </w:r>
      <w:proofErr w:type="spellEnd"/>
      <w:r w:rsidRPr="00BB1633">
        <w:rPr>
          <w:bCs/>
          <w:color w:val="000000"/>
          <w:shd w:val="clear" w:color="auto" w:fill="FFFFFF"/>
        </w:rPr>
        <w:t>», адаптированный для перевозки людей с ограниченными возможностями здоровья на сумму 1,7 млн рублей;</w:t>
      </w:r>
    </w:p>
    <w:p w14:paraId="5F1EF45D" w14:textId="6B668625" w:rsidR="00BB1633" w:rsidRPr="00BB1633" w:rsidRDefault="00BB1633" w:rsidP="00664364">
      <w:pPr>
        <w:pStyle w:val="1"/>
        <w:widowControl w:val="0"/>
        <w:rPr>
          <w:bCs/>
          <w:color w:val="000000"/>
          <w:shd w:val="clear" w:color="auto" w:fill="FFFFFF"/>
        </w:rPr>
      </w:pPr>
      <w:r w:rsidRPr="00BB1633">
        <w:rPr>
          <w:bCs/>
          <w:color w:val="000000"/>
          <w:shd w:val="clear" w:color="auto" w:fill="FFFFFF"/>
        </w:rPr>
        <w:t>- бюджетным профессиональным образовательным учреждением Орловской области «Орловский технологический техникум» произведена закупки товаров, работ и услуг на сумму 17,9 млн рублей, в том числе лабораторный комплекс материально-технической базы для обучения и обработки навыков оператора технологических процессов межатомного взаимодействия под термической обработкой на базе технических и программных средств развертывания программно-теоретической среды для обучения инвалидов и лиц с ограниченными возможностями здоровья на сумму 8,5 млн рублей. По итогам 2021 года лабораторный комплекс не смонтирован и не использовался для ведения образовательного процесса.</w:t>
      </w:r>
      <w:r w:rsidR="00664364">
        <w:rPr>
          <w:bCs/>
          <w:color w:val="000000"/>
          <w:shd w:val="clear" w:color="auto" w:fill="FFFFFF"/>
        </w:rPr>
        <w:t xml:space="preserve"> </w:t>
      </w:r>
      <w:r w:rsidRPr="00BB1633">
        <w:rPr>
          <w:bCs/>
          <w:color w:val="000000"/>
          <w:shd w:val="clear" w:color="auto" w:fill="FFFFFF"/>
        </w:rPr>
        <w:t>Таким образом, социально значимый результат, выраженный в организации обучения инвалидов и лиц с ограниченными возможностями здоровья на базе закупленного оборудования (лабораторный комплекс), в 2021 году не достигнут.</w:t>
      </w:r>
      <w:bookmarkEnd w:id="0"/>
    </w:p>
    <w:sectPr w:rsidR="00BB1633" w:rsidRPr="00BB1633" w:rsidSect="00583B05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D7FA" w14:textId="77777777" w:rsidR="00FF5487" w:rsidRDefault="00FF5487" w:rsidP="00034522">
      <w:pPr>
        <w:spacing w:after="0" w:line="240" w:lineRule="auto"/>
      </w:pPr>
      <w:r>
        <w:separator/>
      </w:r>
    </w:p>
  </w:endnote>
  <w:endnote w:type="continuationSeparator" w:id="0">
    <w:p w14:paraId="0D4788BA" w14:textId="77777777" w:rsidR="00FF5487" w:rsidRDefault="00FF5487" w:rsidP="0003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34B8" w14:textId="77777777" w:rsidR="00FF5487" w:rsidRDefault="00FF5487" w:rsidP="00034522">
      <w:pPr>
        <w:spacing w:after="0" w:line="240" w:lineRule="auto"/>
      </w:pPr>
      <w:r>
        <w:separator/>
      </w:r>
    </w:p>
  </w:footnote>
  <w:footnote w:type="continuationSeparator" w:id="0">
    <w:p w14:paraId="0FB43941" w14:textId="77777777" w:rsidR="00FF5487" w:rsidRDefault="00FF5487" w:rsidP="0003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772058"/>
      <w:docPartObj>
        <w:docPartGallery w:val="Page Numbers (Top of Page)"/>
        <w:docPartUnique/>
      </w:docPartObj>
    </w:sdtPr>
    <w:sdtContent>
      <w:p w14:paraId="7C8F67CA" w14:textId="0AF6D841" w:rsidR="00020803" w:rsidRDefault="000208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642">
          <w:rPr>
            <w:noProof/>
          </w:rPr>
          <w:t>4</w:t>
        </w:r>
        <w:r>
          <w:fldChar w:fldCharType="end"/>
        </w:r>
      </w:p>
    </w:sdtContent>
  </w:sdt>
  <w:p w14:paraId="248DB59B" w14:textId="77777777" w:rsidR="00020803" w:rsidRDefault="0002080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48F"/>
    <w:multiLevelType w:val="hybridMultilevel"/>
    <w:tmpl w:val="E7AA1DE0"/>
    <w:lvl w:ilvl="0" w:tplc="5002B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FF57DD"/>
    <w:multiLevelType w:val="hybridMultilevel"/>
    <w:tmpl w:val="34588D76"/>
    <w:lvl w:ilvl="0" w:tplc="574C6F3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2192167">
    <w:abstractNumId w:val="1"/>
  </w:num>
  <w:num w:numId="2" w16cid:durableId="43602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6D"/>
    <w:rsid w:val="0000339C"/>
    <w:rsid w:val="0000664C"/>
    <w:rsid w:val="00020803"/>
    <w:rsid w:val="0002181F"/>
    <w:rsid w:val="00034522"/>
    <w:rsid w:val="000468A5"/>
    <w:rsid w:val="000547DE"/>
    <w:rsid w:val="000548BC"/>
    <w:rsid w:val="00054911"/>
    <w:rsid w:val="00062664"/>
    <w:rsid w:val="00064F82"/>
    <w:rsid w:val="000758B6"/>
    <w:rsid w:val="00080A52"/>
    <w:rsid w:val="00087DD8"/>
    <w:rsid w:val="000902C6"/>
    <w:rsid w:val="000B5AD7"/>
    <w:rsid w:val="000C26E0"/>
    <w:rsid w:val="000C70ED"/>
    <w:rsid w:val="000D1F0B"/>
    <w:rsid w:val="000F3B1D"/>
    <w:rsid w:val="000F5075"/>
    <w:rsid w:val="00134118"/>
    <w:rsid w:val="00134F85"/>
    <w:rsid w:val="00135971"/>
    <w:rsid w:val="00160981"/>
    <w:rsid w:val="001619D3"/>
    <w:rsid w:val="0016219A"/>
    <w:rsid w:val="00170D88"/>
    <w:rsid w:val="00171283"/>
    <w:rsid w:val="00176099"/>
    <w:rsid w:val="001B455E"/>
    <w:rsid w:val="001B6108"/>
    <w:rsid w:val="001C10FE"/>
    <w:rsid w:val="001C5623"/>
    <w:rsid w:val="001C5D67"/>
    <w:rsid w:val="001E1137"/>
    <w:rsid w:val="001E3F3D"/>
    <w:rsid w:val="00204891"/>
    <w:rsid w:val="00216DC8"/>
    <w:rsid w:val="002267C4"/>
    <w:rsid w:val="00232151"/>
    <w:rsid w:val="00232C9D"/>
    <w:rsid w:val="00237459"/>
    <w:rsid w:val="00255243"/>
    <w:rsid w:val="0025616B"/>
    <w:rsid w:val="00265FCB"/>
    <w:rsid w:val="00275B0A"/>
    <w:rsid w:val="00282914"/>
    <w:rsid w:val="00283007"/>
    <w:rsid w:val="00284D0C"/>
    <w:rsid w:val="002A0CAF"/>
    <w:rsid w:val="002B0C9C"/>
    <w:rsid w:val="002B3961"/>
    <w:rsid w:val="002B6167"/>
    <w:rsid w:val="002C4C7A"/>
    <w:rsid w:val="002D0EE5"/>
    <w:rsid w:val="002D237B"/>
    <w:rsid w:val="002E0F2E"/>
    <w:rsid w:val="0030709D"/>
    <w:rsid w:val="00310237"/>
    <w:rsid w:val="00324EF2"/>
    <w:rsid w:val="00325146"/>
    <w:rsid w:val="00331635"/>
    <w:rsid w:val="003334B6"/>
    <w:rsid w:val="00355447"/>
    <w:rsid w:val="00357FC3"/>
    <w:rsid w:val="00361BB0"/>
    <w:rsid w:val="00365D10"/>
    <w:rsid w:val="00366026"/>
    <w:rsid w:val="003667A6"/>
    <w:rsid w:val="00367120"/>
    <w:rsid w:val="003703AA"/>
    <w:rsid w:val="00371D29"/>
    <w:rsid w:val="00372384"/>
    <w:rsid w:val="00374593"/>
    <w:rsid w:val="003820B6"/>
    <w:rsid w:val="003973F9"/>
    <w:rsid w:val="003B3C46"/>
    <w:rsid w:val="003B5F4E"/>
    <w:rsid w:val="003C2CF8"/>
    <w:rsid w:val="003E6EDB"/>
    <w:rsid w:val="003F00A5"/>
    <w:rsid w:val="00404E06"/>
    <w:rsid w:val="0040728C"/>
    <w:rsid w:val="004142B5"/>
    <w:rsid w:val="00424259"/>
    <w:rsid w:val="004345FC"/>
    <w:rsid w:val="00441C22"/>
    <w:rsid w:val="004456FA"/>
    <w:rsid w:val="00457676"/>
    <w:rsid w:val="004579EB"/>
    <w:rsid w:val="00466E15"/>
    <w:rsid w:val="00474C6E"/>
    <w:rsid w:val="00477C58"/>
    <w:rsid w:val="00484A31"/>
    <w:rsid w:val="0049143D"/>
    <w:rsid w:val="004C3C3D"/>
    <w:rsid w:val="004C3D7A"/>
    <w:rsid w:val="004D5AE8"/>
    <w:rsid w:val="005002E4"/>
    <w:rsid w:val="00502D7F"/>
    <w:rsid w:val="00514C55"/>
    <w:rsid w:val="005155E2"/>
    <w:rsid w:val="00521A4A"/>
    <w:rsid w:val="00523A6C"/>
    <w:rsid w:val="00524350"/>
    <w:rsid w:val="005256E9"/>
    <w:rsid w:val="005428DB"/>
    <w:rsid w:val="0054362C"/>
    <w:rsid w:val="005514F0"/>
    <w:rsid w:val="005518AF"/>
    <w:rsid w:val="0056026E"/>
    <w:rsid w:val="00565CC8"/>
    <w:rsid w:val="005701BD"/>
    <w:rsid w:val="0057307A"/>
    <w:rsid w:val="00574C53"/>
    <w:rsid w:val="00583B05"/>
    <w:rsid w:val="00587BC7"/>
    <w:rsid w:val="00590F32"/>
    <w:rsid w:val="005A015E"/>
    <w:rsid w:val="005A5651"/>
    <w:rsid w:val="005A7260"/>
    <w:rsid w:val="005C1999"/>
    <w:rsid w:val="005D1618"/>
    <w:rsid w:val="005E443A"/>
    <w:rsid w:val="005E62B1"/>
    <w:rsid w:val="005F69AA"/>
    <w:rsid w:val="005F71BF"/>
    <w:rsid w:val="00600EE7"/>
    <w:rsid w:val="006169A3"/>
    <w:rsid w:val="00626ABD"/>
    <w:rsid w:val="00632CC8"/>
    <w:rsid w:val="00633856"/>
    <w:rsid w:val="00642A12"/>
    <w:rsid w:val="0065774E"/>
    <w:rsid w:val="00660402"/>
    <w:rsid w:val="00664364"/>
    <w:rsid w:val="00687273"/>
    <w:rsid w:val="0068793F"/>
    <w:rsid w:val="006947AB"/>
    <w:rsid w:val="006A32BD"/>
    <w:rsid w:val="006A7278"/>
    <w:rsid w:val="006C1170"/>
    <w:rsid w:val="006C2A18"/>
    <w:rsid w:val="0072466E"/>
    <w:rsid w:val="00756468"/>
    <w:rsid w:val="00767ABE"/>
    <w:rsid w:val="007731B3"/>
    <w:rsid w:val="007979A8"/>
    <w:rsid w:val="007B2F8C"/>
    <w:rsid w:val="007B2FD2"/>
    <w:rsid w:val="007B5ADB"/>
    <w:rsid w:val="007B6166"/>
    <w:rsid w:val="007B6349"/>
    <w:rsid w:val="007D0425"/>
    <w:rsid w:val="007E7B51"/>
    <w:rsid w:val="007F584B"/>
    <w:rsid w:val="007F7AA8"/>
    <w:rsid w:val="00803A3A"/>
    <w:rsid w:val="00806B8B"/>
    <w:rsid w:val="0081575C"/>
    <w:rsid w:val="00816C15"/>
    <w:rsid w:val="0084494C"/>
    <w:rsid w:val="00855B13"/>
    <w:rsid w:val="008650A3"/>
    <w:rsid w:val="0086569A"/>
    <w:rsid w:val="0089116F"/>
    <w:rsid w:val="008A68EB"/>
    <w:rsid w:val="008B5995"/>
    <w:rsid w:val="008C3F2A"/>
    <w:rsid w:val="008E2F71"/>
    <w:rsid w:val="008E3894"/>
    <w:rsid w:val="008E48C5"/>
    <w:rsid w:val="008F1A14"/>
    <w:rsid w:val="009017C9"/>
    <w:rsid w:val="00901F50"/>
    <w:rsid w:val="00907732"/>
    <w:rsid w:val="00911B7C"/>
    <w:rsid w:val="0093017F"/>
    <w:rsid w:val="00930D87"/>
    <w:rsid w:val="009348C5"/>
    <w:rsid w:val="00934AC6"/>
    <w:rsid w:val="009361C4"/>
    <w:rsid w:val="00944B30"/>
    <w:rsid w:val="00950B3B"/>
    <w:rsid w:val="00950B77"/>
    <w:rsid w:val="009529A2"/>
    <w:rsid w:val="00960A47"/>
    <w:rsid w:val="00971274"/>
    <w:rsid w:val="00972D0C"/>
    <w:rsid w:val="00976F81"/>
    <w:rsid w:val="0098716D"/>
    <w:rsid w:val="009A070F"/>
    <w:rsid w:val="009C03A8"/>
    <w:rsid w:val="009D1616"/>
    <w:rsid w:val="009D4787"/>
    <w:rsid w:val="009E71BE"/>
    <w:rsid w:val="009F776D"/>
    <w:rsid w:val="00A014B8"/>
    <w:rsid w:val="00A049FA"/>
    <w:rsid w:val="00A16602"/>
    <w:rsid w:val="00A3101A"/>
    <w:rsid w:val="00A32546"/>
    <w:rsid w:val="00A3487E"/>
    <w:rsid w:val="00A427BD"/>
    <w:rsid w:val="00A43796"/>
    <w:rsid w:val="00A53586"/>
    <w:rsid w:val="00A62462"/>
    <w:rsid w:val="00A829F1"/>
    <w:rsid w:val="00A9148E"/>
    <w:rsid w:val="00AA3506"/>
    <w:rsid w:val="00AC04EE"/>
    <w:rsid w:val="00AC0733"/>
    <w:rsid w:val="00AC200D"/>
    <w:rsid w:val="00AC3337"/>
    <w:rsid w:val="00AC363E"/>
    <w:rsid w:val="00AC56CC"/>
    <w:rsid w:val="00AC6793"/>
    <w:rsid w:val="00AE280E"/>
    <w:rsid w:val="00AE5CD4"/>
    <w:rsid w:val="00AF0C1B"/>
    <w:rsid w:val="00AF6EC1"/>
    <w:rsid w:val="00B01B27"/>
    <w:rsid w:val="00B0318A"/>
    <w:rsid w:val="00B03C1A"/>
    <w:rsid w:val="00B04929"/>
    <w:rsid w:val="00B14AA4"/>
    <w:rsid w:val="00B26EF1"/>
    <w:rsid w:val="00B34EE6"/>
    <w:rsid w:val="00B4163A"/>
    <w:rsid w:val="00B41696"/>
    <w:rsid w:val="00B439C4"/>
    <w:rsid w:val="00B55F8A"/>
    <w:rsid w:val="00B640E6"/>
    <w:rsid w:val="00B65405"/>
    <w:rsid w:val="00B840AA"/>
    <w:rsid w:val="00B919CD"/>
    <w:rsid w:val="00B975B1"/>
    <w:rsid w:val="00BB1633"/>
    <w:rsid w:val="00BB4891"/>
    <w:rsid w:val="00BB610C"/>
    <w:rsid w:val="00BC0054"/>
    <w:rsid w:val="00BC61A7"/>
    <w:rsid w:val="00BD2FAF"/>
    <w:rsid w:val="00BE4DE0"/>
    <w:rsid w:val="00BE600D"/>
    <w:rsid w:val="00BF7F71"/>
    <w:rsid w:val="00C01883"/>
    <w:rsid w:val="00C04A53"/>
    <w:rsid w:val="00C12AF9"/>
    <w:rsid w:val="00C14D79"/>
    <w:rsid w:val="00C150C3"/>
    <w:rsid w:val="00C41603"/>
    <w:rsid w:val="00C54A28"/>
    <w:rsid w:val="00C5719D"/>
    <w:rsid w:val="00C66094"/>
    <w:rsid w:val="00C70DCA"/>
    <w:rsid w:val="00C717BC"/>
    <w:rsid w:val="00C7586C"/>
    <w:rsid w:val="00C76B01"/>
    <w:rsid w:val="00C93A2D"/>
    <w:rsid w:val="00C94316"/>
    <w:rsid w:val="00CA0E5F"/>
    <w:rsid w:val="00CA49FE"/>
    <w:rsid w:val="00CB13A0"/>
    <w:rsid w:val="00CB1519"/>
    <w:rsid w:val="00CB327C"/>
    <w:rsid w:val="00CD050F"/>
    <w:rsid w:val="00CD20F1"/>
    <w:rsid w:val="00CE283E"/>
    <w:rsid w:val="00CE3E42"/>
    <w:rsid w:val="00CE775C"/>
    <w:rsid w:val="00D002CA"/>
    <w:rsid w:val="00D1295F"/>
    <w:rsid w:val="00D17AA3"/>
    <w:rsid w:val="00D30813"/>
    <w:rsid w:val="00D32DF1"/>
    <w:rsid w:val="00D34A4C"/>
    <w:rsid w:val="00D40985"/>
    <w:rsid w:val="00D664ED"/>
    <w:rsid w:val="00D8367E"/>
    <w:rsid w:val="00D85826"/>
    <w:rsid w:val="00D90FCD"/>
    <w:rsid w:val="00D954B2"/>
    <w:rsid w:val="00D97E73"/>
    <w:rsid w:val="00DB465D"/>
    <w:rsid w:val="00DB5610"/>
    <w:rsid w:val="00DB56A3"/>
    <w:rsid w:val="00DD133E"/>
    <w:rsid w:val="00DD27E3"/>
    <w:rsid w:val="00DD5B69"/>
    <w:rsid w:val="00DE4ED5"/>
    <w:rsid w:val="00DF13B3"/>
    <w:rsid w:val="00DF26C2"/>
    <w:rsid w:val="00DF7B62"/>
    <w:rsid w:val="00E00A7C"/>
    <w:rsid w:val="00E0792F"/>
    <w:rsid w:val="00E1228F"/>
    <w:rsid w:val="00E134E4"/>
    <w:rsid w:val="00E36CC6"/>
    <w:rsid w:val="00E54A6F"/>
    <w:rsid w:val="00E71C7B"/>
    <w:rsid w:val="00E746C1"/>
    <w:rsid w:val="00E81F24"/>
    <w:rsid w:val="00E83235"/>
    <w:rsid w:val="00E8438A"/>
    <w:rsid w:val="00EA5F70"/>
    <w:rsid w:val="00EB4F65"/>
    <w:rsid w:val="00EC2F9A"/>
    <w:rsid w:val="00ED4E7D"/>
    <w:rsid w:val="00EE3CCB"/>
    <w:rsid w:val="00F0179F"/>
    <w:rsid w:val="00F02066"/>
    <w:rsid w:val="00F10D09"/>
    <w:rsid w:val="00F26EA0"/>
    <w:rsid w:val="00F402C4"/>
    <w:rsid w:val="00F47118"/>
    <w:rsid w:val="00F63813"/>
    <w:rsid w:val="00F72854"/>
    <w:rsid w:val="00F8364B"/>
    <w:rsid w:val="00F86C86"/>
    <w:rsid w:val="00F94642"/>
    <w:rsid w:val="00FB137C"/>
    <w:rsid w:val="00FC4E7E"/>
    <w:rsid w:val="00FD1AEF"/>
    <w:rsid w:val="00FD344C"/>
    <w:rsid w:val="00FD5FDD"/>
    <w:rsid w:val="00FE1472"/>
    <w:rsid w:val="00FE7902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49108"/>
  <w15:docId w15:val="{BBE4C55D-8D02-4400-BCDC-1A568C0C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75B1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eastAsia="Arial Unicode MS" w:hAnsi="Times New Roman" w:cs="Times New Roman"/>
      <w:sz w:val="31"/>
      <w:szCs w:val="31"/>
      <w:lang w:eastAsia="ru-RU"/>
    </w:rPr>
  </w:style>
  <w:style w:type="character" w:customStyle="1" w:styleId="a4">
    <w:name w:val="Основной текст Знак"/>
    <w:basedOn w:val="a0"/>
    <w:link w:val="a3"/>
    <w:rsid w:val="00B975B1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ConsPlusNormal">
    <w:name w:val="ConsPlusNormal"/>
    <w:rsid w:val="002D0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B439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16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D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4522"/>
  </w:style>
  <w:style w:type="paragraph" w:styleId="ab">
    <w:name w:val="footer"/>
    <w:basedOn w:val="a"/>
    <w:link w:val="ac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4522"/>
  </w:style>
  <w:style w:type="paragraph" w:styleId="ad">
    <w:name w:val="No Spacing"/>
    <w:link w:val="ae"/>
    <w:uiPriority w:val="1"/>
    <w:qFormat/>
    <w:rsid w:val="00EA5F7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D90FCD"/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97127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customStyle="1" w:styleId="1-11">
    <w:name w:val="Средняя заливка 1 - Акцент 11"/>
    <w:link w:val="11"/>
    <w:uiPriority w:val="1"/>
    <w:qFormat/>
    <w:rsid w:val="00F728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Средняя заливка 1 — акцент 1 Знак"/>
    <w:link w:val="1-11"/>
    <w:uiPriority w:val="1"/>
    <w:rsid w:val="00F72854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next w:val="1-11"/>
    <w:uiPriority w:val="1"/>
    <w:qFormat/>
    <w:rsid w:val="00F7285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767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0">
    <w:name w:val="Table Grid"/>
    <w:basedOn w:val="a1"/>
    <w:uiPriority w:val="39"/>
    <w:rsid w:val="0076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BB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62362&amp;date=06.01.2022&amp;dst=21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7&amp;n=62362&amp;date=06.01.2022&amp;dst=2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E58C-B0DD-49AF-B49C-CECFA0F2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255</cp:lastModifiedBy>
  <cp:revision>2</cp:revision>
  <cp:lastPrinted>2023-01-17T09:29:00Z</cp:lastPrinted>
  <dcterms:created xsi:type="dcterms:W3CDTF">2023-01-23T06:58:00Z</dcterms:created>
  <dcterms:modified xsi:type="dcterms:W3CDTF">2023-01-23T06:58:00Z</dcterms:modified>
</cp:coreProperties>
</file>